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37EB9" w14:textId="5D77FC61" w:rsidR="00F97A75" w:rsidRPr="00F2527F" w:rsidRDefault="0045208A" w:rsidP="00554172">
      <w:pPr>
        <w:ind w:left="-360" w:right="-270"/>
        <w:rPr>
          <w:rFonts w:cs="Arial"/>
          <w:szCs w:val="24"/>
        </w:rPr>
      </w:pPr>
      <w:bookmarkStart w:id="0" w:name="_GoBack"/>
      <w:bookmarkEnd w:id="0"/>
      <w:r w:rsidRPr="00F2527F">
        <w:rPr>
          <w:rFonts w:cs="Arial"/>
          <w:noProof/>
          <w:szCs w:val="24"/>
        </w:rPr>
        <w:drawing>
          <wp:anchor distT="0" distB="0" distL="114300" distR="114300" simplePos="0" relativeHeight="251659776" behindDoc="0" locked="0" layoutInCell="1" allowOverlap="1" wp14:anchorId="2E9F595E" wp14:editId="73ECC615">
            <wp:simplePos x="0" y="0"/>
            <wp:positionH relativeFrom="column">
              <wp:posOffset>-228600</wp:posOffset>
            </wp:positionH>
            <wp:positionV relativeFrom="paragraph">
              <wp:posOffset>57785</wp:posOffset>
            </wp:positionV>
            <wp:extent cx="854075" cy="812800"/>
            <wp:effectExtent l="0" t="0" r="3175" b="6350"/>
            <wp:wrapNone/>
            <wp:docPr id="1" name="Picture 2" descr="admin_logo_pc-withou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_logo_pc-without bott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12800"/>
                    </a:xfrm>
                    <a:prstGeom prst="rect">
                      <a:avLst/>
                    </a:prstGeom>
                    <a:noFill/>
                  </pic:spPr>
                </pic:pic>
              </a:graphicData>
            </a:graphic>
            <wp14:sizeRelH relativeFrom="page">
              <wp14:pctWidth>0</wp14:pctWidth>
            </wp14:sizeRelH>
            <wp14:sizeRelV relativeFrom="page">
              <wp14:pctHeight>0</wp14:pctHeight>
            </wp14:sizeRelV>
          </wp:anchor>
        </w:drawing>
      </w:r>
    </w:p>
    <w:p w14:paraId="7B71772A" w14:textId="42EE6968" w:rsidR="00394E5E" w:rsidRPr="00ED6158" w:rsidRDefault="00ED6158" w:rsidP="00ED6158">
      <w:pPr>
        <w:ind w:left="450" w:right="-270"/>
        <w:rPr>
          <w:rFonts w:cs="Arial"/>
          <w:b/>
          <w:bCs/>
          <w:szCs w:val="24"/>
        </w:rPr>
      </w:pPr>
      <w:r>
        <w:rPr>
          <w:rFonts w:cs="Arial"/>
          <w:szCs w:val="24"/>
        </w:rPr>
        <w:t xml:space="preserve">                    </w:t>
      </w:r>
    </w:p>
    <w:p w14:paraId="4AF57F1E" w14:textId="77777777" w:rsidR="00394E5E" w:rsidRPr="00F2527F" w:rsidRDefault="00394E5E" w:rsidP="00554172">
      <w:pPr>
        <w:ind w:left="-360" w:right="-270"/>
        <w:rPr>
          <w:rFonts w:cs="Arial"/>
          <w:szCs w:val="24"/>
        </w:rPr>
      </w:pPr>
    </w:p>
    <w:p w14:paraId="471A7B4A" w14:textId="77777777" w:rsidR="00394E5E" w:rsidRPr="00F2527F" w:rsidRDefault="00394E5E" w:rsidP="00554172">
      <w:pPr>
        <w:ind w:left="-360" w:right="-270"/>
        <w:rPr>
          <w:rFonts w:cs="Arial"/>
          <w:szCs w:val="24"/>
        </w:rPr>
      </w:pPr>
    </w:p>
    <w:p w14:paraId="5DF8941B" w14:textId="77777777" w:rsidR="00394E5E" w:rsidRPr="00F2527F" w:rsidRDefault="00394E5E" w:rsidP="00554172">
      <w:pPr>
        <w:ind w:left="-360" w:right="-270"/>
        <w:rPr>
          <w:rFonts w:cs="Arial"/>
          <w:szCs w:val="24"/>
        </w:rPr>
      </w:pPr>
    </w:p>
    <w:p w14:paraId="4F4E8F26" w14:textId="13D692E1" w:rsidR="008E3244" w:rsidRDefault="008E3244" w:rsidP="00554172">
      <w:pPr>
        <w:ind w:left="-360" w:right="-270"/>
        <w:jc w:val="center"/>
        <w:rPr>
          <w:rFonts w:cs="Arial"/>
          <w:b/>
          <w:sz w:val="32"/>
          <w:szCs w:val="32"/>
        </w:rPr>
      </w:pPr>
      <w:r w:rsidRPr="00ED6158">
        <w:rPr>
          <w:rFonts w:cs="Arial"/>
          <w:b/>
          <w:bCs/>
          <w:sz w:val="32"/>
          <w:szCs w:val="32"/>
        </w:rPr>
        <w:t>Court Improvement Training Academy</w:t>
      </w:r>
    </w:p>
    <w:p w14:paraId="3B1752C9" w14:textId="77777777" w:rsidR="00342CCC" w:rsidRPr="00ED6158" w:rsidRDefault="00D24057" w:rsidP="00554172">
      <w:pPr>
        <w:ind w:left="-360" w:right="-270"/>
        <w:jc w:val="center"/>
        <w:rPr>
          <w:rFonts w:cs="Arial"/>
          <w:b/>
          <w:sz w:val="32"/>
          <w:szCs w:val="32"/>
        </w:rPr>
      </w:pPr>
      <w:r w:rsidRPr="00ED6158">
        <w:rPr>
          <w:rFonts w:cs="Arial"/>
          <w:b/>
          <w:sz w:val="32"/>
          <w:szCs w:val="32"/>
        </w:rPr>
        <w:t>Dependency Court Practice for Judicial Officers</w:t>
      </w:r>
    </w:p>
    <w:p w14:paraId="08CFBD8B" w14:textId="77777777" w:rsidR="00F97A75" w:rsidRPr="00F2527F" w:rsidRDefault="00F97A75" w:rsidP="00554172">
      <w:pPr>
        <w:ind w:left="-360" w:right="-270"/>
        <w:jc w:val="center"/>
        <w:rPr>
          <w:rFonts w:cs="Arial"/>
          <w:szCs w:val="24"/>
        </w:rPr>
      </w:pPr>
    </w:p>
    <w:p w14:paraId="24A72CC7" w14:textId="50D09A7B" w:rsidR="00F97A75" w:rsidRPr="00F2527F" w:rsidRDefault="00BB4C51" w:rsidP="00554172">
      <w:pPr>
        <w:ind w:left="-360" w:right="-270"/>
        <w:jc w:val="center"/>
        <w:rPr>
          <w:rFonts w:cs="Arial"/>
          <w:szCs w:val="24"/>
        </w:rPr>
      </w:pPr>
      <w:r w:rsidRPr="00F2527F">
        <w:rPr>
          <w:rFonts w:cs="Arial"/>
          <w:szCs w:val="24"/>
        </w:rPr>
        <w:t xml:space="preserve">March </w:t>
      </w:r>
      <w:r w:rsidR="00324DA3" w:rsidRPr="00F2527F">
        <w:rPr>
          <w:rFonts w:cs="Arial"/>
          <w:szCs w:val="24"/>
        </w:rPr>
        <w:t>2-</w:t>
      </w:r>
      <w:r w:rsidR="00B25FDD" w:rsidRPr="00F2527F">
        <w:rPr>
          <w:rFonts w:cs="Arial"/>
          <w:szCs w:val="24"/>
        </w:rPr>
        <w:t>4</w:t>
      </w:r>
      <w:r w:rsidR="00324DA3" w:rsidRPr="00F2527F">
        <w:rPr>
          <w:rFonts w:cs="Arial"/>
          <w:szCs w:val="24"/>
        </w:rPr>
        <w:t>, 2020</w:t>
      </w:r>
    </w:p>
    <w:p w14:paraId="2EF6C8BA" w14:textId="37A1498C" w:rsidR="00342CCC" w:rsidRPr="008E3244" w:rsidRDefault="00324DA3" w:rsidP="008E3244">
      <w:pPr>
        <w:ind w:left="-360" w:right="-270"/>
        <w:jc w:val="center"/>
        <w:rPr>
          <w:rFonts w:cs="Arial"/>
          <w:szCs w:val="24"/>
        </w:rPr>
      </w:pPr>
      <w:r w:rsidRPr="00F2527F">
        <w:rPr>
          <w:rFonts w:cs="Arial"/>
          <w:szCs w:val="24"/>
        </w:rPr>
        <w:t>Spokane</w:t>
      </w:r>
      <w:r w:rsidR="007D0BDA" w:rsidRPr="00F2527F">
        <w:rPr>
          <w:rFonts w:cs="Arial"/>
          <w:szCs w:val="24"/>
        </w:rPr>
        <w:t>, Washington</w:t>
      </w:r>
    </w:p>
    <w:p w14:paraId="073BAE98" w14:textId="77777777" w:rsidR="00ED6158" w:rsidRDefault="00ED6158" w:rsidP="00D6420A">
      <w:pPr>
        <w:rPr>
          <w:rFonts w:cs="Arial"/>
          <w:b/>
          <w:sz w:val="36"/>
          <w:szCs w:val="36"/>
          <w:u w:val="single"/>
        </w:rPr>
      </w:pPr>
    </w:p>
    <w:p w14:paraId="451D8354" w14:textId="70C9C29B" w:rsidR="00D85D8C" w:rsidRPr="00723175" w:rsidRDefault="00D85D8C" w:rsidP="00ED6158">
      <w:pPr>
        <w:jc w:val="center"/>
        <w:rPr>
          <w:rFonts w:cs="Arial"/>
          <w:b/>
          <w:sz w:val="36"/>
          <w:szCs w:val="36"/>
          <w:u w:val="single"/>
        </w:rPr>
      </w:pPr>
      <w:r w:rsidRPr="00723175">
        <w:rPr>
          <w:rFonts w:cs="Arial"/>
          <w:b/>
          <w:sz w:val="36"/>
          <w:szCs w:val="36"/>
          <w:u w:val="single"/>
        </w:rPr>
        <w:t>Agenda</w:t>
      </w:r>
    </w:p>
    <w:p w14:paraId="1FADC3F1" w14:textId="6842B80F" w:rsidR="005E7CD2" w:rsidRPr="00F2527F" w:rsidRDefault="005E7CD2" w:rsidP="005E7CD2">
      <w:pPr>
        <w:rPr>
          <w:rFonts w:cs="Arial"/>
          <w:b/>
          <w:szCs w:val="24"/>
        </w:rPr>
      </w:pPr>
    </w:p>
    <w:p w14:paraId="629C0A8A" w14:textId="0C688F71" w:rsidR="005E7CD2" w:rsidRPr="00F2527F" w:rsidRDefault="005E7CD2" w:rsidP="005E7CD2">
      <w:pPr>
        <w:rPr>
          <w:rFonts w:cs="Arial"/>
          <w:b/>
          <w:szCs w:val="24"/>
        </w:rPr>
      </w:pPr>
      <w:r w:rsidRPr="00F2527F">
        <w:rPr>
          <w:rFonts w:cs="Arial"/>
          <w:b/>
          <w:szCs w:val="24"/>
        </w:rPr>
        <w:t xml:space="preserve">Day 1 </w:t>
      </w:r>
      <w:r w:rsidR="00024285" w:rsidRPr="00F2527F">
        <w:rPr>
          <w:rFonts w:cs="Arial"/>
          <w:b/>
          <w:szCs w:val="24"/>
        </w:rPr>
        <w:t>–</w:t>
      </w:r>
      <w:r w:rsidRPr="00F2527F">
        <w:rPr>
          <w:rFonts w:cs="Arial"/>
          <w:b/>
          <w:szCs w:val="24"/>
        </w:rPr>
        <w:t xml:space="preserve"> </w:t>
      </w:r>
      <w:r w:rsidR="00324DA3" w:rsidRPr="00F2527F">
        <w:rPr>
          <w:rFonts w:cs="Arial"/>
          <w:b/>
          <w:szCs w:val="24"/>
        </w:rPr>
        <w:t>Monday, March 2, 2020</w:t>
      </w:r>
    </w:p>
    <w:p w14:paraId="73D2FDC8" w14:textId="005ECBD5" w:rsidR="00D85D8C" w:rsidRPr="00F2527F" w:rsidRDefault="00D85D8C" w:rsidP="00D85D8C">
      <w:pPr>
        <w:rPr>
          <w:rFonts w:cs="Arial"/>
          <w:b/>
          <w:szCs w:val="24"/>
        </w:rPr>
      </w:pPr>
    </w:p>
    <w:p w14:paraId="63EC474C" w14:textId="6BDE2499" w:rsidR="00682D17" w:rsidRPr="00F2527F" w:rsidRDefault="00494779" w:rsidP="00D85D8C">
      <w:pPr>
        <w:ind w:left="2160" w:hanging="2160"/>
        <w:rPr>
          <w:rFonts w:cs="Arial"/>
          <w:b/>
          <w:szCs w:val="24"/>
        </w:rPr>
      </w:pPr>
      <w:r w:rsidRPr="00F2527F">
        <w:rPr>
          <w:rFonts w:cs="Arial"/>
          <w:b/>
          <w:szCs w:val="24"/>
        </w:rPr>
        <w:t>8</w:t>
      </w:r>
      <w:r w:rsidR="00777C0B" w:rsidRPr="00F2527F">
        <w:rPr>
          <w:rFonts w:cs="Arial"/>
          <w:b/>
          <w:szCs w:val="24"/>
        </w:rPr>
        <w:t>:</w:t>
      </w:r>
      <w:r w:rsidRPr="00F2527F">
        <w:rPr>
          <w:rFonts w:cs="Arial"/>
          <w:b/>
          <w:szCs w:val="24"/>
        </w:rPr>
        <w:t>00 – 8:3</w:t>
      </w:r>
      <w:r w:rsidR="0016143A" w:rsidRPr="00F2527F">
        <w:rPr>
          <w:rFonts w:cs="Arial"/>
          <w:b/>
          <w:szCs w:val="24"/>
        </w:rPr>
        <w:t>0</w:t>
      </w:r>
      <w:r w:rsidR="00777C0B" w:rsidRPr="00F2527F">
        <w:rPr>
          <w:rFonts w:cs="Arial"/>
          <w:b/>
          <w:szCs w:val="24"/>
        </w:rPr>
        <w:t>am</w:t>
      </w:r>
      <w:r w:rsidR="00777C0B" w:rsidRPr="00F2527F">
        <w:rPr>
          <w:rFonts w:cs="Arial"/>
          <w:b/>
          <w:szCs w:val="24"/>
        </w:rPr>
        <w:tab/>
      </w:r>
      <w:r w:rsidRPr="00F2527F">
        <w:rPr>
          <w:rFonts w:cs="Arial"/>
          <w:b/>
          <w:szCs w:val="24"/>
        </w:rPr>
        <w:t>Breakfast and R</w:t>
      </w:r>
      <w:r w:rsidR="008D2E82" w:rsidRPr="00F2527F">
        <w:rPr>
          <w:rFonts w:cs="Arial"/>
          <w:b/>
          <w:szCs w:val="24"/>
        </w:rPr>
        <w:t>egistration</w:t>
      </w:r>
      <w:r w:rsidR="00324DA3" w:rsidRPr="00F2527F">
        <w:rPr>
          <w:rFonts w:cs="Arial"/>
          <w:b/>
          <w:szCs w:val="24"/>
        </w:rPr>
        <w:t>.</w:t>
      </w:r>
    </w:p>
    <w:p w14:paraId="6DFF465F" w14:textId="77777777" w:rsidR="00682D17" w:rsidRPr="00F2527F" w:rsidRDefault="00682D17" w:rsidP="00D85D8C">
      <w:pPr>
        <w:ind w:left="2160" w:hanging="2160"/>
        <w:rPr>
          <w:rFonts w:cs="Arial"/>
          <w:b/>
          <w:szCs w:val="24"/>
        </w:rPr>
      </w:pPr>
    </w:p>
    <w:p w14:paraId="13613EDC" w14:textId="77777777" w:rsidR="007613F9" w:rsidRPr="00F2527F" w:rsidRDefault="00494779" w:rsidP="00D85D8C">
      <w:pPr>
        <w:ind w:left="2160" w:hanging="2160"/>
        <w:rPr>
          <w:rFonts w:cs="Arial"/>
          <w:b/>
          <w:szCs w:val="24"/>
        </w:rPr>
      </w:pPr>
      <w:r w:rsidRPr="00F2527F">
        <w:rPr>
          <w:rFonts w:cs="Arial"/>
          <w:b/>
          <w:szCs w:val="24"/>
        </w:rPr>
        <w:t>8:30 – 9:00</w:t>
      </w:r>
      <w:r w:rsidR="00324DA3" w:rsidRPr="00F2527F">
        <w:rPr>
          <w:rFonts w:cs="Arial"/>
          <w:b/>
          <w:szCs w:val="24"/>
        </w:rPr>
        <w:t>am</w:t>
      </w:r>
      <w:r w:rsidR="00324DA3" w:rsidRPr="00F2527F">
        <w:rPr>
          <w:rFonts w:cs="Arial"/>
          <w:b/>
          <w:szCs w:val="24"/>
        </w:rPr>
        <w:tab/>
      </w:r>
      <w:r w:rsidR="0074145A" w:rsidRPr="00F2527F">
        <w:rPr>
          <w:rFonts w:cs="Arial"/>
          <w:b/>
          <w:szCs w:val="24"/>
        </w:rPr>
        <w:t>Land Acknowledgement</w:t>
      </w:r>
      <w:r w:rsidRPr="00F2527F">
        <w:rPr>
          <w:rFonts w:cs="Arial"/>
          <w:b/>
          <w:szCs w:val="24"/>
        </w:rPr>
        <w:t xml:space="preserve"> and </w:t>
      </w:r>
      <w:r w:rsidR="0074145A" w:rsidRPr="00F2527F">
        <w:rPr>
          <w:rFonts w:cs="Arial"/>
          <w:b/>
          <w:szCs w:val="24"/>
        </w:rPr>
        <w:t>Welcome</w:t>
      </w:r>
      <w:r w:rsidR="00324DA3" w:rsidRPr="00F2527F">
        <w:rPr>
          <w:rFonts w:cs="Arial"/>
          <w:b/>
          <w:szCs w:val="24"/>
        </w:rPr>
        <w:t xml:space="preserve">.  </w:t>
      </w:r>
    </w:p>
    <w:p w14:paraId="39C009C0" w14:textId="19E8248E" w:rsidR="008E3244" w:rsidRDefault="008E3244" w:rsidP="007613F9">
      <w:pPr>
        <w:ind w:left="2160"/>
        <w:rPr>
          <w:rFonts w:cs="Arial"/>
          <w:i/>
          <w:szCs w:val="24"/>
        </w:rPr>
      </w:pPr>
      <w:r>
        <w:rPr>
          <w:rFonts w:cs="Arial"/>
          <w:i/>
          <w:szCs w:val="24"/>
        </w:rPr>
        <w:t xml:space="preserve">Chairwoman </w:t>
      </w:r>
      <w:r w:rsidRPr="008E3244">
        <w:rPr>
          <w:rFonts w:cs="Arial"/>
          <w:i/>
          <w:szCs w:val="24"/>
        </w:rPr>
        <w:t>Carol</w:t>
      </w:r>
      <w:r>
        <w:rPr>
          <w:rFonts w:cs="Arial"/>
          <w:i/>
          <w:szCs w:val="24"/>
        </w:rPr>
        <w:t xml:space="preserve"> </w:t>
      </w:r>
      <w:r w:rsidRPr="008E3244">
        <w:rPr>
          <w:i/>
        </w:rPr>
        <w:t>Evans, Spokane Tribal Council</w:t>
      </w:r>
    </w:p>
    <w:p w14:paraId="128FB629" w14:textId="777CD8E3" w:rsidR="007613F9" w:rsidRPr="00F2527F" w:rsidRDefault="00324DA3" w:rsidP="007613F9">
      <w:pPr>
        <w:ind w:left="2160"/>
        <w:rPr>
          <w:rFonts w:cs="Arial"/>
          <w:i/>
          <w:szCs w:val="24"/>
        </w:rPr>
      </w:pPr>
      <w:r w:rsidRPr="00F2527F">
        <w:rPr>
          <w:rFonts w:cs="Arial"/>
          <w:i/>
          <w:szCs w:val="24"/>
        </w:rPr>
        <w:t xml:space="preserve">Justice </w:t>
      </w:r>
      <w:r w:rsidR="00B46E2D">
        <w:rPr>
          <w:rFonts w:cs="Arial"/>
          <w:i/>
          <w:szCs w:val="24"/>
        </w:rPr>
        <w:t xml:space="preserve">Barbara </w:t>
      </w:r>
      <w:r w:rsidRPr="00F2527F">
        <w:rPr>
          <w:rFonts w:cs="Arial"/>
          <w:i/>
          <w:szCs w:val="24"/>
        </w:rPr>
        <w:t>Madsen,</w:t>
      </w:r>
      <w:r w:rsidR="007613F9" w:rsidRPr="00F2527F">
        <w:rPr>
          <w:rFonts w:cs="Arial"/>
          <w:i/>
          <w:szCs w:val="24"/>
        </w:rPr>
        <w:t xml:space="preserve"> Washington State Supreme Court</w:t>
      </w:r>
    </w:p>
    <w:p w14:paraId="2745F70A" w14:textId="77777777" w:rsidR="007613F9" w:rsidRPr="00F2527F" w:rsidRDefault="00324DA3" w:rsidP="007613F9">
      <w:pPr>
        <w:ind w:left="2160"/>
        <w:rPr>
          <w:rFonts w:cs="Arial"/>
          <w:i/>
          <w:szCs w:val="24"/>
        </w:rPr>
      </w:pPr>
      <w:r w:rsidRPr="00F2527F">
        <w:rPr>
          <w:rFonts w:cs="Arial"/>
          <w:i/>
          <w:szCs w:val="24"/>
        </w:rPr>
        <w:t>Rob Wyman</w:t>
      </w:r>
      <w:r w:rsidR="007613F9" w:rsidRPr="00F2527F">
        <w:rPr>
          <w:rFonts w:cs="Arial"/>
          <w:i/>
          <w:szCs w:val="24"/>
        </w:rPr>
        <w:t>, Court Improvement Training Academy, Washington State Admin. Office of the Courts</w:t>
      </w:r>
    </w:p>
    <w:p w14:paraId="4FBE6CB1" w14:textId="726CD6B7" w:rsidR="00D85D8C" w:rsidRPr="00F2527F" w:rsidRDefault="00324DA3" w:rsidP="007613F9">
      <w:pPr>
        <w:ind w:left="2160"/>
        <w:rPr>
          <w:rFonts w:cs="Arial"/>
          <w:szCs w:val="24"/>
        </w:rPr>
      </w:pPr>
      <w:r w:rsidRPr="00F2527F">
        <w:rPr>
          <w:rFonts w:cs="Arial"/>
          <w:i/>
          <w:szCs w:val="24"/>
        </w:rPr>
        <w:t>Kelly Warner-King</w:t>
      </w:r>
      <w:r w:rsidR="007613F9" w:rsidRPr="00F2527F">
        <w:rPr>
          <w:rFonts w:cs="Arial"/>
          <w:i/>
          <w:szCs w:val="24"/>
        </w:rPr>
        <w:t>, Court Improvement Training Academy, Washington State Admin. Office of the Courts</w:t>
      </w:r>
    </w:p>
    <w:p w14:paraId="7888D1C8" w14:textId="33E4DD78" w:rsidR="00D85D8C" w:rsidRPr="00F2527F" w:rsidRDefault="00D85D8C" w:rsidP="00D85D8C">
      <w:pPr>
        <w:ind w:left="2160" w:hanging="2160"/>
        <w:rPr>
          <w:rFonts w:cs="Arial"/>
          <w:szCs w:val="24"/>
        </w:rPr>
      </w:pPr>
    </w:p>
    <w:p w14:paraId="4DC71FC1" w14:textId="6BB61D48" w:rsidR="00494779" w:rsidRPr="00F2527F" w:rsidRDefault="00494779" w:rsidP="00D85D8C">
      <w:pPr>
        <w:ind w:left="2160" w:hanging="2160"/>
        <w:rPr>
          <w:rFonts w:cs="Arial"/>
          <w:b/>
          <w:szCs w:val="24"/>
        </w:rPr>
      </w:pPr>
      <w:r w:rsidRPr="00F2527F">
        <w:rPr>
          <w:rFonts w:cs="Arial"/>
          <w:b/>
          <w:szCs w:val="24"/>
        </w:rPr>
        <w:t>9:00 – 10:30am</w:t>
      </w:r>
      <w:r w:rsidRPr="00F2527F">
        <w:rPr>
          <w:rFonts w:cs="Arial"/>
          <w:b/>
          <w:szCs w:val="24"/>
        </w:rPr>
        <w:tab/>
        <w:t xml:space="preserve">Paired Walk and Introductions.  </w:t>
      </w:r>
    </w:p>
    <w:p w14:paraId="7D98D87D" w14:textId="67802715" w:rsidR="00494779" w:rsidRPr="00F2527F" w:rsidRDefault="00494779" w:rsidP="00D85D8C">
      <w:pPr>
        <w:ind w:left="2160" w:hanging="2160"/>
        <w:rPr>
          <w:rFonts w:cs="Arial"/>
          <w:szCs w:val="24"/>
        </w:rPr>
      </w:pPr>
      <w:r w:rsidRPr="00F2527F">
        <w:rPr>
          <w:rFonts w:cs="Arial"/>
          <w:b/>
          <w:szCs w:val="24"/>
        </w:rPr>
        <w:tab/>
      </w:r>
      <w:r w:rsidRPr="00F2527F">
        <w:rPr>
          <w:rFonts w:cs="Arial"/>
          <w:szCs w:val="24"/>
        </w:rPr>
        <w:t>Participants will pair up and go for a walk</w:t>
      </w:r>
      <w:r w:rsidR="00ED6158">
        <w:rPr>
          <w:rFonts w:cs="Arial"/>
          <w:szCs w:val="24"/>
        </w:rPr>
        <w:t xml:space="preserve"> (or not)</w:t>
      </w:r>
      <w:r w:rsidRPr="00F2527F">
        <w:rPr>
          <w:rFonts w:cs="Arial"/>
          <w:szCs w:val="24"/>
        </w:rPr>
        <w:t xml:space="preserve"> while getting to know each other</w:t>
      </w:r>
      <w:r w:rsidR="00D0613F" w:rsidRPr="00F2527F">
        <w:rPr>
          <w:rFonts w:cs="Arial"/>
          <w:szCs w:val="24"/>
        </w:rPr>
        <w:t xml:space="preserve">. </w:t>
      </w:r>
      <w:r w:rsidRPr="00F2527F">
        <w:rPr>
          <w:rFonts w:cs="Arial"/>
          <w:szCs w:val="24"/>
        </w:rPr>
        <w:t>Pairs will introduce each other to the room.</w:t>
      </w:r>
    </w:p>
    <w:p w14:paraId="40376835" w14:textId="77777777" w:rsidR="00494779" w:rsidRPr="00F2527F" w:rsidRDefault="00494779" w:rsidP="00D85D8C">
      <w:pPr>
        <w:ind w:left="2160" w:hanging="2160"/>
        <w:rPr>
          <w:rFonts w:cs="Arial"/>
          <w:szCs w:val="24"/>
        </w:rPr>
      </w:pPr>
    </w:p>
    <w:p w14:paraId="6FB5F7AB" w14:textId="37F977D7" w:rsidR="00494779" w:rsidRPr="00F2527F" w:rsidRDefault="00853756" w:rsidP="00D85D8C">
      <w:pPr>
        <w:ind w:left="2160" w:hanging="2160"/>
        <w:rPr>
          <w:rFonts w:cs="Arial"/>
          <w:b/>
          <w:szCs w:val="24"/>
        </w:rPr>
      </w:pPr>
      <w:r w:rsidRPr="00F2527F">
        <w:rPr>
          <w:rFonts w:cs="Arial"/>
          <w:b/>
          <w:szCs w:val="24"/>
        </w:rPr>
        <w:t>10:30 -10:45am</w:t>
      </w:r>
      <w:r w:rsidRPr="00F2527F">
        <w:rPr>
          <w:rFonts w:cs="Arial"/>
          <w:b/>
          <w:szCs w:val="24"/>
        </w:rPr>
        <w:tab/>
        <w:t>Break.</w:t>
      </w:r>
    </w:p>
    <w:p w14:paraId="4AF27B17" w14:textId="77777777" w:rsidR="00ED6158" w:rsidRDefault="00ED6158" w:rsidP="008E3244">
      <w:pPr>
        <w:rPr>
          <w:rFonts w:cs="Arial"/>
          <w:b/>
          <w:szCs w:val="24"/>
        </w:rPr>
      </w:pPr>
    </w:p>
    <w:p w14:paraId="7ECCAF92" w14:textId="77777777" w:rsidR="00ED6158" w:rsidRDefault="00ED6158" w:rsidP="00D34396">
      <w:pPr>
        <w:ind w:left="2160" w:hanging="2160"/>
        <w:rPr>
          <w:rFonts w:cs="Arial"/>
          <w:b/>
          <w:szCs w:val="24"/>
        </w:rPr>
      </w:pPr>
    </w:p>
    <w:p w14:paraId="3380A5EE" w14:textId="77777777" w:rsidR="00ED6158" w:rsidRDefault="00494779" w:rsidP="00D34396">
      <w:pPr>
        <w:ind w:left="2160" w:hanging="2160"/>
        <w:rPr>
          <w:rFonts w:cs="Arial"/>
          <w:b/>
          <w:szCs w:val="24"/>
        </w:rPr>
      </w:pPr>
      <w:r w:rsidRPr="00F2527F">
        <w:rPr>
          <w:rFonts w:cs="Arial"/>
          <w:b/>
          <w:szCs w:val="24"/>
        </w:rPr>
        <w:t>10:4</w:t>
      </w:r>
      <w:r w:rsidR="00324DA3" w:rsidRPr="00F2527F">
        <w:rPr>
          <w:rFonts w:cs="Arial"/>
          <w:b/>
          <w:szCs w:val="24"/>
        </w:rPr>
        <w:t>5</w:t>
      </w:r>
      <w:r w:rsidR="00D85D8C" w:rsidRPr="00F2527F">
        <w:rPr>
          <w:rFonts w:cs="Arial"/>
          <w:b/>
          <w:szCs w:val="24"/>
        </w:rPr>
        <w:t xml:space="preserve"> – </w:t>
      </w:r>
      <w:r w:rsidRPr="00F2527F">
        <w:rPr>
          <w:rFonts w:cs="Arial"/>
          <w:b/>
          <w:szCs w:val="24"/>
        </w:rPr>
        <w:t>12:1</w:t>
      </w:r>
      <w:r w:rsidR="00D34396" w:rsidRPr="00F2527F">
        <w:rPr>
          <w:rFonts w:cs="Arial"/>
          <w:b/>
          <w:szCs w:val="24"/>
        </w:rPr>
        <w:t>5</w:t>
      </w:r>
      <w:r w:rsidRPr="00F2527F">
        <w:rPr>
          <w:rFonts w:cs="Arial"/>
          <w:b/>
          <w:szCs w:val="24"/>
        </w:rPr>
        <w:t>p</w:t>
      </w:r>
      <w:r w:rsidR="00D85D8C" w:rsidRPr="00F2527F">
        <w:rPr>
          <w:rFonts w:cs="Arial"/>
          <w:b/>
          <w:szCs w:val="24"/>
        </w:rPr>
        <w:t>m</w:t>
      </w:r>
      <w:r w:rsidR="00D85D8C" w:rsidRPr="00F2527F">
        <w:rPr>
          <w:rFonts w:cs="Arial"/>
          <w:b/>
          <w:szCs w:val="24"/>
        </w:rPr>
        <w:tab/>
      </w:r>
      <w:r w:rsidR="00D34396" w:rsidRPr="00F2527F">
        <w:rPr>
          <w:rFonts w:cs="Arial"/>
          <w:b/>
          <w:szCs w:val="24"/>
        </w:rPr>
        <w:t xml:space="preserve">Child Safety Framework. </w:t>
      </w:r>
    </w:p>
    <w:p w14:paraId="2E413D1D" w14:textId="696A7B24" w:rsidR="00D34396" w:rsidRPr="00F2527F" w:rsidRDefault="00D34396" w:rsidP="00ED6158">
      <w:pPr>
        <w:ind w:left="2160"/>
        <w:rPr>
          <w:rFonts w:cs="Arial"/>
          <w:i/>
          <w:szCs w:val="24"/>
        </w:rPr>
      </w:pPr>
      <w:r w:rsidRPr="00F2527F">
        <w:rPr>
          <w:rFonts w:cs="Arial"/>
          <w:i/>
          <w:szCs w:val="24"/>
        </w:rPr>
        <w:t xml:space="preserve">Rob Wyman, </w:t>
      </w:r>
      <w:r w:rsidR="00ED6158" w:rsidRPr="00F2527F">
        <w:rPr>
          <w:rFonts w:cs="Arial"/>
          <w:i/>
          <w:szCs w:val="24"/>
        </w:rPr>
        <w:t>Court Improvement Training Academy, Washington State Admin. Office of the Courts</w:t>
      </w:r>
    </w:p>
    <w:p w14:paraId="44DF666B" w14:textId="77777777" w:rsidR="007613F9" w:rsidRPr="00F2527F" w:rsidRDefault="007613F9" w:rsidP="00D34396">
      <w:pPr>
        <w:ind w:left="2160" w:hanging="2160"/>
        <w:rPr>
          <w:rFonts w:cs="Arial"/>
          <w:bCs/>
          <w:szCs w:val="24"/>
        </w:rPr>
      </w:pPr>
    </w:p>
    <w:p w14:paraId="17D246B2" w14:textId="177442FE" w:rsidR="00D34396" w:rsidRPr="00F2527F" w:rsidRDefault="00D34396" w:rsidP="00D34396">
      <w:pPr>
        <w:ind w:left="2160"/>
        <w:rPr>
          <w:rFonts w:cs="Arial"/>
          <w:szCs w:val="24"/>
        </w:rPr>
      </w:pPr>
      <w:r w:rsidRPr="00F2527F">
        <w:rPr>
          <w:rFonts w:cs="Arial"/>
          <w:szCs w:val="24"/>
        </w:rPr>
        <w:t xml:space="preserve">Based on the ABA’s Child Safety Guide, this session will present a common </w:t>
      </w:r>
      <w:r w:rsidR="00ED6158">
        <w:rPr>
          <w:rFonts w:cs="Arial"/>
          <w:szCs w:val="24"/>
        </w:rPr>
        <w:t>language and framework</w:t>
      </w:r>
      <w:r w:rsidRPr="00F2527F">
        <w:rPr>
          <w:rFonts w:cs="Arial"/>
          <w:szCs w:val="24"/>
        </w:rPr>
        <w:t xml:space="preserve"> that serves as a bridge from social work practice to courtroom-based legal standards.  Use of the safety framework helps all dependency court participants engage in safety assessment, safety planning</w:t>
      </w:r>
      <w:r w:rsidR="00ED6158">
        <w:rPr>
          <w:rFonts w:cs="Arial"/>
          <w:szCs w:val="24"/>
        </w:rPr>
        <w:t>,</w:t>
      </w:r>
      <w:r w:rsidRPr="00F2527F">
        <w:rPr>
          <w:rFonts w:cs="Arial"/>
          <w:szCs w:val="24"/>
        </w:rPr>
        <w:t xml:space="preserve"> and case planning</w:t>
      </w:r>
      <w:r w:rsidR="00ED6158">
        <w:rPr>
          <w:rFonts w:cs="Arial"/>
          <w:szCs w:val="24"/>
        </w:rPr>
        <w:t xml:space="preserve"> - </w:t>
      </w:r>
      <w:r w:rsidRPr="00F2527F">
        <w:rPr>
          <w:rFonts w:cs="Arial"/>
          <w:szCs w:val="24"/>
        </w:rPr>
        <w:t xml:space="preserve"> all toward serving the needs of the child and family with predictability and clarity. Judicial officers who have adopted the safety framework will discuss the impact it has made on their practice and decision-making.</w:t>
      </w:r>
      <w:r w:rsidR="007613F9" w:rsidRPr="00F2527F">
        <w:rPr>
          <w:rFonts w:cs="Arial"/>
          <w:szCs w:val="24"/>
        </w:rPr>
        <w:t xml:space="preserve">  Featuring contribution from </w:t>
      </w:r>
      <w:r w:rsidR="007613F9" w:rsidRPr="00F2527F">
        <w:rPr>
          <w:rFonts w:cs="Arial"/>
          <w:iCs/>
          <w:szCs w:val="24"/>
        </w:rPr>
        <w:t>Judge Amber Finlay (Mason County Superior Court) and Judge Mary Cardoza</w:t>
      </w:r>
      <w:r w:rsidR="007613F9" w:rsidRPr="00F2527F">
        <w:rPr>
          <w:rFonts w:cs="Arial"/>
          <w:b/>
          <w:iCs/>
          <w:szCs w:val="24"/>
        </w:rPr>
        <w:t xml:space="preserve"> </w:t>
      </w:r>
      <w:r w:rsidR="007613F9" w:rsidRPr="00F2527F">
        <w:rPr>
          <w:rFonts w:cs="Arial"/>
          <w:bCs/>
          <w:iCs/>
          <w:szCs w:val="24"/>
        </w:rPr>
        <w:t>(Muckleshoot Tribal Court)</w:t>
      </w:r>
    </w:p>
    <w:p w14:paraId="5467C171" w14:textId="77777777" w:rsidR="00494779" w:rsidRPr="00F2527F" w:rsidRDefault="00494779" w:rsidP="00D85D8C">
      <w:pPr>
        <w:ind w:left="2160" w:hanging="2160"/>
        <w:rPr>
          <w:rFonts w:cs="Arial"/>
          <w:b/>
          <w:szCs w:val="24"/>
        </w:rPr>
      </w:pPr>
    </w:p>
    <w:p w14:paraId="58D893B3" w14:textId="1E88F8AD" w:rsidR="00D34396" w:rsidRPr="00F2527F" w:rsidRDefault="00D34396" w:rsidP="00D34396">
      <w:pPr>
        <w:ind w:left="2160" w:hanging="2160"/>
        <w:rPr>
          <w:rFonts w:cs="Arial"/>
          <w:b/>
          <w:szCs w:val="24"/>
        </w:rPr>
      </w:pPr>
      <w:r w:rsidRPr="00F2527F">
        <w:rPr>
          <w:rFonts w:cs="Arial"/>
          <w:b/>
          <w:szCs w:val="24"/>
        </w:rPr>
        <w:t>12:15 – 1:15 pm</w:t>
      </w:r>
      <w:r w:rsidRPr="00F2527F">
        <w:rPr>
          <w:rFonts w:cs="Arial"/>
          <w:b/>
          <w:szCs w:val="24"/>
        </w:rPr>
        <w:tab/>
        <w:t>Lunch.</w:t>
      </w:r>
    </w:p>
    <w:p w14:paraId="42DDFA4F" w14:textId="77777777" w:rsidR="00D34396" w:rsidRPr="00F2527F" w:rsidRDefault="00D34396" w:rsidP="00D85D8C">
      <w:pPr>
        <w:ind w:left="2160" w:hanging="2160"/>
        <w:rPr>
          <w:rFonts w:cs="Arial"/>
          <w:b/>
          <w:szCs w:val="24"/>
        </w:rPr>
      </w:pPr>
    </w:p>
    <w:p w14:paraId="59EDB7E8" w14:textId="540F75F0" w:rsidR="00D34396" w:rsidRPr="00F2527F" w:rsidRDefault="00D34396" w:rsidP="00ED6158">
      <w:pPr>
        <w:ind w:left="2160" w:hanging="2160"/>
        <w:rPr>
          <w:rFonts w:cs="Arial"/>
          <w:i/>
          <w:szCs w:val="24"/>
        </w:rPr>
      </w:pPr>
      <w:r w:rsidRPr="00F2527F">
        <w:rPr>
          <w:rFonts w:cs="Arial"/>
          <w:b/>
          <w:szCs w:val="24"/>
        </w:rPr>
        <w:t xml:space="preserve">1:15 – 3:00pm </w:t>
      </w:r>
      <w:r w:rsidRPr="00F2527F">
        <w:rPr>
          <w:rFonts w:cs="Arial"/>
          <w:b/>
          <w:szCs w:val="24"/>
        </w:rPr>
        <w:tab/>
        <w:t xml:space="preserve">Child Safety Framework (cont.). </w:t>
      </w:r>
      <w:r w:rsidR="007613F9" w:rsidRPr="00F2527F">
        <w:rPr>
          <w:rFonts w:cs="Arial"/>
          <w:b/>
          <w:szCs w:val="24"/>
        </w:rPr>
        <w:t xml:space="preserve"> </w:t>
      </w:r>
      <w:r w:rsidR="001F5AC3" w:rsidRPr="00F2527F">
        <w:rPr>
          <w:rFonts w:cs="Arial"/>
          <w:i/>
          <w:szCs w:val="24"/>
        </w:rPr>
        <w:t xml:space="preserve">Rob Wyman </w:t>
      </w:r>
      <w:r w:rsidR="007613F9" w:rsidRPr="00F2527F">
        <w:rPr>
          <w:rFonts w:cs="Arial"/>
          <w:i/>
          <w:szCs w:val="24"/>
        </w:rPr>
        <w:t>(CITA)</w:t>
      </w:r>
    </w:p>
    <w:p w14:paraId="282950DA" w14:textId="77777777" w:rsidR="00ED6158" w:rsidRDefault="00D34396" w:rsidP="00D0613F">
      <w:pPr>
        <w:ind w:left="2160" w:hanging="2160"/>
        <w:rPr>
          <w:rFonts w:cs="Arial"/>
          <w:b/>
          <w:szCs w:val="24"/>
        </w:rPr>
      </w:pPr>
      <w:r w:rsidRPr="00F2527F">
        <w:rPr>
          <w:rFonts w:cs="Arial"/>
          <w:b/>
          <w:szCs w:val="24"/>
        </w:rPr>
        <w:tab/>
      </w:r>
    </w:p>
    <w:p w14:paraId="3025EC94" w14:textId="297C7F38" w:rsidR="00D85D8C" w:rsidRPr="00F2527F" w:rsidRDefault="00D34396" w:rsidP="00ED6158">
      <w:pPr>
        <w:ind w:left="2160"/>
        <w:rPr>
          <w:rFonts w:cs="Arial"/>
          <w:b/>
          <w:szCs w:val="24"/>
        </w:rPr>
      </w:pPr>
      <w:r w:rsidRPr="00F2527F">
        <w:rPr>
          <w:rFonts w:cs="Arial"/>
          <w:szCs w:val="24"/>
        </w:rPr>
        <w:t>Chil</w:t>
      </w:r>
      <w:r w:rsidR="00853756" w:rsidRPr="00F2527F">
        <w:rPr>
          <w:rFonts w:cs="Arial"/>
          <w:szCs w:val="24"/>
        </w:rPr>
        <w:t>d safety framework</w:t>
      </w:r>
      <w:r w:rsidR="000343F4" w:rsidRPr="00F2527F">
        <w:rPr>
          <w:rFonts w:cs="Arial"/>
          <w:szCs w:val="24"/>
        </w:rPr>
        <w:t xml:space="preserve"> training will continue</w:t>
      </w:r>
      <w:r w:rsidR="00853756" w:rsidRPr="00F2527F">
        <w:rPr>
          <w:rFonts w:cs="Arial"/>
          <w:szCs w:val="24"/>
        </w:rPr>
        <w:t xml:space="preserve"> and </w:t>
      </w:r>
      <w:r w:rsidR="000343F4" w:rsidRPr="00F2527F">
        <w:rPr>
          <w:rFonts w:cs="Arial"/>
          <w:szCs w:val="24"/>
        </w:rPr>
        <w:t xml:space="preserve">include </w:t>
      </w:r>
      <w:r w:rsidR="00853756" w:rsidRPr="00F2527F">
        <w:rPr>
          <w:rFonts w:cs="Arial"/>
          <w:szCs w:val="24"/>
        </w:rPr>
        <w:t>a</w:t>
      </w:r>
      <w:r w:rsidRPr="00F2527F">
        <w:rPr>
          <w:rFonts w:cs="Arial"/>
          <w:szCs w:val="24"/>
        </w:rPr>
        <w:t xml:space="preserve"> </w:t>
      </w:r>
      <w:r w:rsidR="00D61957" w:rsidRPr="00F2527F">
        <w:rPr>
          <w:rFonts w:cs="Arial"/>
          <w:szCs w:val="24"/>
        </w:rPr>
        <w:t xml:space="preserve">conversation </w:t>
      </w:r>
      <w:r w:rsidR="00853756" w:rsidRPr="00F2527F">
        <w:rPr>
          <w:rFonts w:cs="Arial"/>
          <w:szCs w:val="24"/>
        </w:rPr>
        <w:t>with</w:t>
      </w:r>
      <w:r w:rsidR="00D61957" w:rsidRPr="00F2527F">
        <w:rPr>
          <w:rFonts w:cs="Arial"/>
          <w:szCs w:val="24"/>
        </w:rPr>
        <w:t xml:space="preserve"> Parent Allies</w:t>
      </w:r>
      <w:r w:rsidR="00853756" w:rsidRPr="00F2527F">
        <w:rPr>
          <w:rFonts w:cs="Arial"/>
          <w:szCs w:val="24"/>
        </w:rPr>
        <w:t xml:space="preserve"> (parents</w:t>
      </w:r>
      <w:r w:rsidR="00D61957" w:rsidRPr="00F2527F">
        <w:rPr>
          <w:rFonts w:cs="Arial"/>
          <w:szCs w:val="24"/>
        </w:rPr>
        <w:t xml:space="preserve"> who have successfully navigated the dependency system</w:t>
      </w:r>
      <w:r w:rsidR="00853756" w:rsidRPr="00F2527F">
        <w:rPr>
          <w:rFonts w:cs="Arial"/>
          <w:szCs w:val="24"/>
        </w:rPr>
        <w:t>)</w:t>
      </w:r>
      <w:r w:rsidR="00D61957" w:rsidRPr="00F2527F">
        <w:rPr>
          <w:rFonts w:cs="Arial"/>
          <w:szCs w:val="24"/>
        </w:rPr>
        <w:t xml:space="preserve"> about </w:t>
      </w:r>
      <w:r w:rsidR="00853756" w:rsidRPr="00F2527F">
        <w:rPr>
          <w:rFonts w:cs="Arial"/>
          <w:szCs w:val="24"/>
        </w:rPr>
        <w:t>their experiences in court and the benefits of judicial officers clearly articulating safety threats, conditions for return and case plans</w:t>
      </w:r>
      <w:r w:rsidR="00D85D8C" w:rsidRPr="00F2527F">
        <w:rPr>
          <w:rFonts w:cs="Arial"/>
          <w:szCs w:val="24"/>
        </w:rPr>
        <w:t>.</w:t>
      </w:r>
      <w:r w:rsidR="00D61957" w:rsidRPr="00F2527F">
        <w:rPr>
          <w:rFonts w:cs="Arial"/>
          <w:szCs w:val="24"/>
        </w:rPr>
        <w:t xml:space="preserve">  </w:t>
      </w:r>
      <w:r w:rsidR="007613F9" w:rsidRPr="00F2527F">
        <w:rPr>
          <w:rFonts w:cs="Arial"/>
          <w:szCs w:val="24"/>
        </w:rPr>
        <w:t>Featuring contribution from Heather Cantamessa</w:t>
      </w:r>
      <w:r w:rsidR="0004404A" w:rsidRPr="00F2527F">
        <w:rPr>
          <w:rFonts w:cs="Arial"/>
          <w:szCs w:val="24"/>
        </w:rPr>
        <w:t xml:space="preserve">, Parent ally and owner </w:t>
      </w:r>
      <w:r w:rsidR="0004404A" w:rsidRPr="00F2527F">
        <w:rPr>
          <w:rFonts w:eastAsia="Times New Roman" w:cs="Arial"/>
          <w:szCs w:val="24"/>
        </w:rPr>
        <w:t>Re-Unify Family Solutions LLC.</w:t>
      </w:r>
    </w:p>
    <w:p w14:paraId="483C25D9" w14:textId="77777777" w:rsidR="005E7CD2" w:rsidRPr="00F2527F" w:rsidRDefault="005E7CD2" w:rsidP="00853756">
      <w:pPr>
        <w:rPr>
          <w:rFonts w:cs="Arial"/>
          <w:szCs w:val="24"/>
        </w:rPr>
      </w:pPr>
    </w:p>
    <w:p w14:paraId="120A3A18" w14:textId="45162640" w:rsidR="0016143A" w:rsidRPr="00F2527F" w:rsidRDefault="00853756" w:rsidP="00D85D8C">
      <w:pPr>
        <w:ind w:left="2160" w:hanging="2160"/>
        <w:rPr>
          <w:rFonts w:cs="Arial"/>
          <w:b/>
          <w:szCs w:val="24"/>
        </w:rPr>
      </w:pPr>
      <w:r w:rsidRPr="00F2527F">
        <w:rPr>
          <w:rFonts w:cs="Arial"/>
          <w:b/>
          <w:szCs w:val="24"/>
        </w:rPr>
        <w:t>3:00 – 3:15p</w:t>
      </w:r>
      <w:r w:rsidR="0016143A" w:rsidRPr="00F2527F">
        <w:rPr>
          <w:rFonts w:cs="Arial"/>
          <w:b/>
          <w:szCs w:val="24"/>
        </w:rPr>
        <w:t>m</w:t>
      </w:r>
      <w:r w:rsidR="0016143A" w:rsidRPr="00F2527F">
        <w:rPr>
          <w:rFonts w:cs="Arial"/>
          <w:b/>
          <w:szCs w:val="24"/>
        </w:rPr>
        <w:tab/>
        <w:t>Break</w:t>
      </w:r>
      <w:r w:rsidR="00040232" w:rsidRPr="00F2527F">
        <w:rPr>
          <w:rFonts w:cs="Arial"/>
          <w:b/>
          <w:szCs w:val="24"/>
        </w:rPr>
        <w:t>.</w:t>
      </w:r>
    </w:p>
    <w:p w14:paraId="24338EA3" w14:textId="77777777" w:rsidR="0016143A" w:rsidRPr="00F2527F" w:rsidRDefault="0016143A" w:rsidP="00D85D8C">
      <w:pPr>
        <w:ind w:left="2160" w:hanging="2160"/>
        <w:rPr>
          <w:rFonts w:cs="Arial"/>
          <w:b/>
          <w:szCs w:val="24"/>
        </w:rPr>
      </w:pPr>
    </w:p>
    <w:p w14:paraId="28F4537E" w14:textId="77777777" w:rsidR="007613F9" w:rsidRPr="00F2527F" w:rsidRDefault="00853756" w:rsidP="00853756">
      <w:pPr>
        <w:ind w:left="2160" w:hanging="2160"/>
        <w:rPr>
          <w:rFonts w:cs="Arial"/>
          <w:szCs w:val="24"/>
        </w:rPr>
      </w:pPr>
      <w:r w:rsidRPr="00F2527F">
        <w:rPr>
          <w:rFonts w:cs="Arial"/>
          <w:b/>
          <w:szCs w:val="24"/>
        </w:rPr>
        <w:t>3:15 – 4:00 pm</w:t>
      </w:r>
      <w:r w:rsidRPr="00F2527F">
        <w:rPr>
          <w:rFonts w:cs="Arial"/>
          <w:b/>
          <w:szCs w:val="24"/>
        </w:rPr>
        <w:tab/>
        <w:t>Making Reasonable Efforts Findings.</w:t>
      </w:r>
      <w:r w:rsidRPr="00F2527F">
        <w:rPr>
          <w:rFonts w:cs="Arial"/>
          <w:szCs w:val="24"/>
        </w:rPr>
        <w:t xml:space="preserve">  </w:t>
      </w:r>
    </w:p>
    <w:p w14:paraId="4B42B3A8" w14:textId="07F04E31" w:rsidR="00853756" w:rsidRPr="00F2527F" w:rsidRDefault="00853756" w:rsidP="007613F9">
      <w:pPr>
        <w:ind w:left="2160"/>
        <w:rPr>
          <w:rFonts w:cs="Arial"/>
          <w:i/>
          <w:szCs w:val="24"/>
        </w:rPr>
      </w:pPr>
      <w:r w:rsidRPr="00F2527F">
        <w:rPr>
          <w:rFonts w:cs="Arial"/>
          <w:i/>
          <w:szCs w:val="24"/>
        </w:rPr>
        <w:t>Judge Monty Cobb</w:t>
      </w:r>
      <w:r w:rsidR="007613F9" w:rsidRPr="00F2527F">
        <w:rPr>
          <w:rFonts w:cs="Arial"/>
          <w:i/>
          <w:szCs w:val="24"/>
        </w:rPr>
        <w:t>, Mason County Superior Court,</w:t>
      </w:r>
      <w:r w:rsidRPr="00F2527F">
        <w:rPr>
          <w:rFonts w:cs="Arial"/>
          <w:i/>
          <w:szCs w:val="24"/>
        </w:rPr>
        <w:t xml:space="preserve"> and Commissioner Matt Clucas</w:t>
      </w:r>
      <w:r w:rsidR="007613F9" w:rsidRPr="00F2527F">
        <w:rPr>
          <w:rFonts w:cs="Arial"/>
          <w:i/>
          <w:szCs w:val="24"/>
        </w:rPr>
        <w:t>, Kitsap County Superior Court</w:t>
      </w:r>
    </w:p>
    <w:p w14:paraId="1DE33CBE" w14:textId="77777777" w:rsidR="007613F9" w:rsidRPr="00F2527F" w:rsidRDefault="00D6420A" w:rsidP="00853756">
      <w:pPr>
        <w:ind w:left="2160" w:hanging="2160"/>
        <w:rPr>
          <w:rFonts w:cs="Arial"/>
          <w:b/>
          <w:szCs w:val="24"/>
        </w:rPr>
      </w:pPr>
      <w:r w:rsidRPr="00F2527F">
        <w:rPr>
          <w:rFonts w:cs="Arial"/>
          <w:b/>
          <w:szCs w:val="24"/>
        </w:rPr>
        <w:tab/>
      </w:r>
    </w:p>
    <w:p w14:paraId="64D9AF28" w14:textId="5ACC10F3" w:rsidR="00853756" w:rsidRPr="00F2527F" w:rsidRDefault="00D6420A" w:rsidP="007613F9">
      <w:pPr>
        <w:ind w:left="2160"/>
        <w:rPr>
          <w:rFonts w:cs="Arial"/>
          <w:b/>
          <w:szCs w:val="24"/>
        </w:rPr>
      </w:pPr>
      <w:r w:rsidRPr="00F2527F">
        <w:rPr>
          <w:rFonts w:cs="Arial"/>
          <w:szCs w:val="24"/>
        </w:rPr>
        <w:t xml:space="preserve">Review federal and state law of Reasonable Efforts and </w:t>
      </w:r>
      <w:r w:rsidR="005F1C2D" w:rsidRPr="00F2527F">
        <w:rPr>
          <w:rFonts w:cs="Arial"/>
          <w:szCs w:val="24"/>
        </w:rPr>
        <w:t>discuss</w:t>
      </w:r>
      <w:r w:rsidRPr="00F2527F">
        <w:rPr>
          <w:rFonts w:cs="Arial"/>
          <w:szCs w:val="24"/>
        </w:rPr>
        <w:t xml:space="preserve"> questions that judicial officers </w:t>
      </w:r>
      <w:r w:rsidR="005F1C2D" w:rsidRPr="00F2527F">
        <w:rPr>
          <w:rFonts w:cs="Arial"/>
          <w:szCs w:val="24"/>
        </w:rPr>
        <w:t>should</w:t>
      </w:r>
      <w:r w:rsidRPr="00F2527F">
        <w:rPr>
          <w:rFonts w:cs="Arial"/>
          <w:szCs w:val="24"/>
        </w:rPr>
        <w:t xml:space="preserve"> ask in order to make informed decisions about the sufficiency of </w:t>
      </w:r>
      <w:r w:rsidR="005F1C2D" w:rsidRPr="00F2527F">
        <w:rPr>
          <w:rFonts w:cs="Arial"/>
          <w:szCs w:val="24"/>
        </w:rPr>
        <w:t xml:space="preserve">DCYF’s </w:t>
      </w:r>
      <w:r w:rsidRPr="00F2527F">
        <w:rPr>
          <w:rFonts w:cs="Arial"/>
          <w:szCs w:val="24"/>
        </w:rPr>
        <w:t xml:space="preserve">efforts to prevent removal and </w:t>
      </w:r>
      <w:r w:rsidR="005F1C2D" w:rsidRPr="00F2527F">
        <w:rPr>
          <w:rFonts w:cs="Arial"/>
          <w:szCs w:val="24"/>
        </w:rPr>
        <w:t>to achieve the permanent plan in each case.</w:t>
      </w:r>
      <w:r w:rsidR="00853756" w:rsidRPr="00F2527F">
        <w:rPr>
          <w:rFonts w:cs="Arial"/>
          <w:b/>
          <w:szCs w:val="24"/>
        </w:rPr>
        <w:tab/>
      </w:r>
    </w:p>
    <w:p w14:paraId="7B96C0F3" w14:textId="77777777" w:rsidR="00D6420A" w:rsidRPr="00F2527F" w:rsidRDefault="00D6420A" w:rsidP="00853756">
      <w:pPr>
        <w:ind w:left="2160" w:hanging="2160"/>
        <w:rPr>
          <w:rFonts w:cs="Arial"/>
          <w:szCs w:val="24"/>
        </w:rPr>
      </w:pPr>
    </w:p>
    <w:p w14:paraId="2F3CC761" w14:textId="77777777" w:rsidR="007613F9" w:rsidRPr="00F2527F" w:rsidRDefault="00853756" w:rsidP="00853756">
      <w:pPr>
        <w:ind w:left="2160" w:hanging="2160"/>
        <w:rPr>
          <w:rFonts w:cs="Arial"/>
          <w:szCs w:val="24"/>
        </w:rPr>
      </w:pPr>
      <w:r w:rsidRPr="00F2527F">
        <w:rPr>
          <w:rFonts w:cs="Arial"/>
          <w:b/>
          <w:szCs w:val="24"/>
        </w:rPr>
        <w:t>4:00 – 4:30pm</w:t>
      </w:r>
      <w:r w:rsidRPr="00F2527F">
        <w:rPr>
          <w:rFonts w:cs="Arial"/>
          <w:b/>
          <w:szCs w:val="24"/>
        </w:rPr>
        <w:tab/>
        <w:t>Combatting Decision Fatigue on the Bench.</w:t>
      </w:r>
      <w:r w:rsidRPr="00F2527F">
        <w:rPr>
          <w:rFonts w:cs="Arial"/>
          <w:szCs w:val="24"/>
        </w:rPr>
        <w:t xml:space="preserve">  </w:t>
      </w:r>
    </w:p>
    <w:p w14:paraId="545E45DC" w14:textId="77777777" w:rsidR="007613F9" w:rsidRPr="00F2527F" w:rsidRDefault="00853756" w:rsidP="007613F9">
      <w:pPr>
        <w:ind w:left="2160"/>
        <w:rPr>
          <w:rFonts w:cs="Arial"/>
          <w:i/>
          <w:szCs w:val="24"/>
        </w:rPr>
      </w:pPr>
      <w:r w:rsidRPr="00F2527F">
        <w:rPr>
          <w:rFonts w:cs="Arial"/>
          <w:i/>
          <w:szCs w:val="24"/>
        </w:rPr>
        <w:t xml:space="preserve">Kelly Warner-King, </w:t>
      </w:r>
      <w:r w:rsidR="007613F9" w:rsidRPr="00F2527F">
        <w:rPr>
          <w:rFonts w:cs="Arial"/>
          <w:i/>
          <w:szCs w:val="24"/>
        </w:rPr>
        <w:t xml:space="preserve">Court Improvement Training Academy, Washington State Admin. Office of the Courts </w:t>
      </w:r>
    </w:p>
    <w:p w14:paraId="254E63F4" w14:textId="77777777" w:rsidR="007613F9" w:rsidRPr="00F2527F" w:rsidRDefault="00853756" w:rsidP="007613F9">
      <w:pPr>
        <w:ind w:left="2160"/>
        <w:rPr>
          <w:rFonts w:cs="Arial"/>
          <w:i/>
          <w:szCs w:val="24"/>
        </w:rPr>
      </w:pPr>
      <w:r w:rsidRPr="00F2527F">
        <w:rPr>
          <w:rFonts w:cs="Arial"/>
          <w:i/>
          <w:szCs w:val="24"/>
        </w:rPr>
        <w:t xml:space="preserve">Judge Amber Finlay, </w:t>
      </w:r>
      <w:r w:rsidR="007613F9" w:rsidRPr="00F2527F">
        <w:rPr>
          <w:rFonts w:cs="Arial"/>
          <w:i/>
          <w:szCs w:val="24"/>
        </w:rPr>
        <w:t>Mason County Superior Court</w:t>
      </w:r>
    </w:p>
    <w:p w14:paraId="58F30733" w14:textId="1AE702CF" w:rsidR="00853756" w:rsidRPr="00F2527F" w:rsidRDefault="00853756" w:rsidP="007613F9">
      <w:pPr>
        <w:ind w:left="2160"/>
        <w:rPr>
          <w:rFonts w:cs="Arial"/>
          <w:i/>
          <w:szCs w:val="24"/>
        </w:rPr>
      </w:pPr>
      <w:r w:rsidRPr="00F2527F">
        <w:rPr>
          <w:rFonts w:cs="Arial"/>
          <w:i/>
          <w:szCs w:val="24"/>
        </w:rPr>
        <w:t>Commissioner Michelle Ressa</w:t>
      </w:r>
      <w:r w:rsidR="007613F9" w:rsidRPr="00F2527F">
        <w:rPr>
          <w:rFonts w:cs="Arial"/>
          <w:i/>
          <w:szCs w:val="24"/>
        </w:rPr>
        <w:t>, Spokane County Superior Court</w:t>
      </w:r>
    </w:p>
    <w:p w14:paraId="2B637021" w14:textId="77777777" w:rsidR="007613F9" w:rsidRPr="00F2527F" w:rsidRDefault="007613F9" w:rsidP="007613F9">
      <w:pPr>
        <w:ind w:left="2160"/>
        <w:rPr>
          <w:rFonts w:cs="Arial"/>
          <w:iCs/>
          <w:szCs w:val="24"/>
        </w:rPr>
      </w:pPr>
    </w:p>
    <w:p w14:paraId="34AC1F4A" w14:textId="020717EA" w:rsidR="00A12174" w:rsidRPr="00F2527F" w:rsidRDefault="00A12174" w:rsidP="00853756">
      <w:pPr>
        <w:ind w:left="2160" w:hanging="2160"/>
        <w:rPr>
          <w:rFonts w:cs="Arial"/>
          <w:szCs w:val="24"/>
        </w:rPr>
      </w:pPr>
      <w:r w:rsidRPr="00F2527F">
        <w:rPr>
          <w:rFonts w:cs="Arial"/>
          <w:b/>
          <w:szCs w:val="24"/>
        </w:rPr>
        <w:tab/>
      </w:r>
      <w:r w:rsidRPr="00F2527F">
        <w:rPr>
          <w:rFonts w:cs="Arial"/>
          <w:szCs w:val="24"/>
        </w:rPr>
        <w:t xml:space="preserve">An overview of the science of decision making and </w:t>
      </w:r>
      <w:r w:rsidR="00F433AA" w:rsidRPr="00F2527F">
        <w:rPr>
          <w:rFonts w:cs="Arial"/>
          <w:szCs w:val="24"/>
        </w:rPr>
        <w:t xml:space="preserve">discussion about </w:t>
      </w:r>
      <w:r w:rsidRPr="00F2527F">
        <w:rPr>
          <w:rFonts w:cs="Arial"/>
          <w:szCs w:val="24"/>
        </w:rPr>
        <w:t xml:space="preserve">practical actions that judicial officers can take to reduce </w:t>
      </w:r>
      <w:r w:rsidR="00F433AA" w:rsidRPr="00F2527F">
        <w:rPr>
          <w:rFonts w:cs="Arial"/>
          <w:szCs w:val="24"/>
        </w:rPr>
        <w:t>the negative impacts of decision fatigue.</w:t>
      </w:r>
    </w:p>
    <w:p w14:paraId="125D7034" w14:textId="51EBC2CD" w:rsidR="00723175" w:rsidRDefault="00853756" w:rsidP="00D85D8C">
      <w:pPr>
        <w:ind w:left="2160" w:hanging="2160"/>
        <w:rPr>
          <w:rFonts w:cs="Arial"/>
          <w:b/>
          <w:szCs w:val="24"/>
        </w:rPr>
      </w:pPr>
      <w:r w:rsidRPr="00F2527F">
        <w:rPr>
          <w:rFonts w:cs="Arial"/>
          <w:szCs w:val="24"/>
        </w:rPr>
        <w:tab/>
      </w:r>
    </w:p>
    <w:p w14:paraId="418F5F18" w14:textId="77777777" w:rsidR="008E3244" w:rsidRDefault="008E3244" w:rsidP="00D85D8C">
      <w:pPr>
        <w:ind w:left="2160" w:hanging="2160"/>
        <w:rPr>
          <w:rFonts w:cs="Arial"/>
          <w:b/>
          <w:szCs w:val="24"/>
        </w:rPr>
      </w:pPr>
    </w:p>
    <w:p w14:paraId="343FF064" w14:textId="77777777" w:rsidR="008E3244" w:rsidRDefault="008E3244" w:rsidP="00D85D8C">
      <w:pPr>
        <w:ind w:left="2160" w:hanging="2160"/>
        <w:rPr>
          <w:rFonts w:cs="Arial"/>
          <w:b/>
          <w:szCs w:val="24"/>
        </w:rPr>
      </w:pPr>
    </w:p>
    <w:p w14:paraId="13F5E98C" w14:textId="77777777" w:rsidR="008E3244" w:rsidRDefault="008E3244" w:rsidP="00D85D8C">
      <w:pPr>
        <w:ind w:left="2160" w:hanging="2160"/>
        <w:rPr>
          <w:rFonts w:cs="Arial"/>
          <w:b/>
          <w:szCs w:val="24"/>
        </w:rPr>
      </w:pPr>
    </w:p>
    <w:p w14:paraId="5C0D62B2" w14:textId="77777777" w:rsidR="008E3244" w:rsidRDefault="008E3244" w:rsidP="00D85D8C">
      <w:pPr>
        <w:ind w:left="2160" w:hanging="2160"/>
        <w:rPr>
          <w:rFonts w:cs="Arial"/>
          <w:b/>
          <w:szCs w:val="24"/>
        </w:rPr>
      </w:pPr>
    </w:p>
    <w:p w14:paraId="08902168" w14:textId="77777777" w:rsidR="008E3244" w:rsidRDefault="008E3244" w:rsidP="00D85D8C">
      <w:pPr>
        <w:ind w:left="2160" w:hanging="2160"/>
        <w:rPr>
          <w:rFonts w:cs="Arial"/>
          <w:b/>
          <w:szCs w:val="24"/>
        </w:rPr>
      </w:pPr>
    </w:p>
    <w:p w14:paraId="1C5E44FC" w14:textId="77777777" w:rsidR="008E3244" w:rsidRDefault="008E3244" w:rsidP="00D85D8C">
      <w:pPr>
        <w:ind w:left="2160" w:hanging="2160"/>
        <w:rPr>
          <w:rFonts w:cs="Arial"/>
          <w:b/>
          <w:szCs w:val="24"/>
        </w:rPr>
      </w:pPr>
    </w:p>
    <w:p w14:paraId="678945D8" w14:textId="77777777" w:rsidR="008E3244" w:rsidRDefault="008E3244" w:rsidP="00D85D8C">
      <w:pPr>
        <w:ind w:left="2160" w:hanging="2160"/>
        <w:rPr>
          <w:rFonts w:cs="Arial"/>
          <w:b/>
          <w:szCs w:val="24"/>
        </w:rPr>
      </w:pPr>
    </w:p>
    <w:p w14:paraId="1849688E" w14:textId="77777777" w:rsidR="008E3244" w:rsidRDefault="008E3244" w:rsidP="00D85D8C">
      <w:pPr>
        <w:ind w:left="2160" w:hanging="2160"/>
        <w:rPr>
          <w:rFonts w:cs="Arial"/>
          <w:b/>
          <w:szCs w:val="24"/>
        </w:rPr>
      </w:pPr>
    </w:p>
    <w:p w14:paraId="533CD771" w14:textId="77777777" w:rsidR="008E3244" w:rsidRDefault="008E3244" w:rsidP="00D85D8C">
      <w:pPr>
        <w:ind w:left="2160" w:hanging="2160"/>
        <w:rPr>
          <w:rFonts w:cs="Arial"/>
          <w:b/>
          <w:szCs w:val="24"/>
        </w:rPr>
      </w:pPr>
    </w:p>
    <w:p w14:paraId="6021EB4E" w14:textId="77777777" w:rsidR="008E3244" w:rsidRDefault="008E3244" w:rsidP="00D85D8C">
      <w:pPr>
        <w:ind w:left="2160" w:hanging="2160"/>
        <w:rPr>
          <w:rFonts w:cs="Arial"/>
          <w:b/>
          <w:szCs w:val="24"/>
        </w:rPr>
      </w:pPr>
    </w:p>
    <w:p w14:paraId="104D06B3" w14:textId="77777777" w:rsidR="008E3244" w:rsidRDefault="008E3244" w:rsidP="00D85D8C">
      <w:pPr>
        <w:ind w:left="2160" w:hanging="2160"/>
        <w:rPr>
          <w:rFonts w:cs="Arial"/>
          <w:b/>
          <w:szCs w:val="24"/>
        </w:rPr>
      </w:pPr>
    </w:p>
    <w:p w14:paraId="7606C210" w14:textId="77777777" w:rsidR="008E3244" w:rsidRDefault="008E3244" w:rsidP="00D85D8C">
      <w:pPr>
        <w:ind w:left="2160" w:hanging="2160"/>
        <w:rPr>
          <w:rFonts w:cs="Arial"/>
          <w:b/>
          <w:szCs w:val="24"/>
        </w:rPr>
      </w:pPr>
    </w:p>
    <w:p w14:paraId="7C4FD320" w14:textId="77777777" w:rsidR="008E3244" w:rsidRDefault="008E3244" w:rsidP="00D85D8C">
      <w:pPr>
        <w:ind w:left="2160" w:hanging="2160"/>
        <w:rPr>
          <w:rFonts w:cs="Arial"/>
          <w:b/>
          <w:szCs w:val="24"/>
        </w:rPr>
      </w:pPr>
    </w:p>
    <w:p w14:paraId="1D636172" w14:textId="77777777" w:rsidR="008E3244" w:rsidRDefault="008E3244" w:rsidP="00D85D8C">
      <w:pPr>
        <w:ind w:left="2160" w:hanging="2160"/>
        <w:rPr>
          <w:rFonts w:cs="Arial"/>
          <w:b/>
          <w:szCs w:val="24"/>
        </w:rPr>
      </w:pPr>
    </w:p>
    <w:p w14:paraId="089E1EC5" w14:textId="77777777" w:rsidR="008E3244" w:rsidRDefault="008E3244" w:rsidP="00D85D8C">
      <w:pPr>
        <w:ind w:left="2160" w:hanging="2160"/>
        <w:rPr>
          <w:rFonts w:cs="Arial"/>
          <w:b/>
          <w:szCs w:val="24"/>
        </w:rPr>
      </w:pPr>
    </w:p>
    <w:p w14:paraId="563B2747" w14:textId="13ED5187" w:rsidR="00024285" w:rsidRPr="00F2527F" w:rsidRDefault="00D0613F" w:rsidP="00D85D8C">
      <w:pPr>
        <w:ind w:left="2160" w:hanging="2160"/>
        <w:rPr>
          <w:rFonts w:cs="Arial"/>
          <w:b/>
          <w:szCs w:val="24"/>
        </w:rPr>
      </w:pPr>
      <w:r w:rsidRPr="00F2527F">
        <w:rPr>
          <w:rFonts w:cs="Arial"/>
          <w:b/>
          <w:szCs w:val="24"/>
        </w:rPr>
        <w:t>Day 2 – Tuesday, March 3, 2020</w:t>
      </w:r>
    </w:p>
    <w:p w14:paraId="036B104A" w14:textId="7908B34B" w:rsidR="00D85D8C" w:rsidRPr="00F2527F" w:rsidRDefault="00D85D8C" w:rsidP="00024285">
      <w:pPr>
        <w:rPr>
          <w:rFonts w:cs="Arial"/>
          <w:b/>
          <w:szCs w:val="24"/>
        </w:rPr>
      </w:pPr>
    </w:p>
    <w:p w14:paraId="4D8DB240" w14:textId="2EAAD4FA" w:rsidR="00E170C5" w:rsidRPr="00F2527F" w:rsidRDefault="00E170C5" w:rsidP="00273A2B">
      <w:pPr>
        <w:ind w:left="2250" w:hanging="2250"/>
        <w:rPr>
          <w:rFonts w:cs="Arial"/>
          <w:b/>
          <w:szCs w:val="24"/>
        </w:rPr>
      </w:pPr>
      <w:r w:rsidRPr="00F2527F">
        <w:rPr>
          <w:rFonts w:cs="Arial"/>
          <w:b/>
          <w:szCs w:val="24"/>
        </w:rPr>
        <w:t>6:45 – 7:30 am</w:t>
      </w:r>
      <w:r w:rsidRPr="00F2527F">
        <w:rPr>
          <w:rFonts w:cs="Arial"/>
          <w:b/>
          <w:szCs w:val="24"/>
        </w:rPr>
        <w:tab/>
        <w:t>Yoga with Commissioner Pelc (optional).</w:t>
      </w:r>
    </w:p>
    <w:p w14:paraId="1FBD61B7" w14:textId="77777777" w:rsidR="00E170C5" w:rsidRPr="00F2527F" w:rsidRDefault="00E170C5" w:rsidP="00273A2B">
      <w:pPr>
        <w:ind w:left="2250" w:hanging="2250"/>
        <w:rPr>
          <w:rFonts w:cs="Arial"/>
          <w:b/>
          <w:szCs w:val="24"/>
        </w:rPr>
      </w:pPr>
    </w:p>
    <w:p w14:paraId="7BFD919D" w14:textId="3002AA65" w:rsidR="00853756" w:rsidRPr="00F2527F" w:rsidRDefault="00273A2B" w:rsidP="00273A2B">
      <w:pPr>
        <w:ind w:left="2250" w:hanging="2250"/>
        <w:rPr>
          <w:rFonts w:cs="Arial"/>
          <w:b/>
          <w:szCs w:val="24"/>
        </w:rPr>
      </w:pPr>
      <w:r w:rsidRPr="00F2527F">
        <w:rPr>
          <w:rFonts w:cs="Arial"/>
          <w:b/>
          <w:szCs w:val="24"/>
        </w:rPr>
        <w:t>8:00 – 8:30 am</w:t>
      </w:r>
      <w:r w:rsidRPr="00F2527F">
        <w:rPr>
          <w:rFonts w:cs="Arial"/>
          <w:b/>
          <w:szCs w:val="24"/>
        </w:rPr>
        <w:tab/>
      </w:r>
      <w:r w:rsidR="00853756" w:rsidRPr="00F2527F">
        <w:rPr>
          <w:rFonts w:cs="Arial"/>
          <w:b/>
          <w:szCs w:val="24"/>
        </w:rPr>
        <w:t>Breakfast.</w:t>
      </w:r>
    </w:p>
    <w:p w14:paraId="1FBCC304" w14:textId="77777777" w:rsidR="00853756" w:rsidRPr="00F2527F" w:rsidRDefault="00853756" w:rsidP="00273A2B">
      <w:pPr>
        <w:ind w:left="2250" w:hanging="2250"/>
        <w:rPr>
          <w:rFonts w:cs="Arial"/>
          <w:b/>
          <w:szCs w:val="24"/>
        </w:rPr>
      </w:pPr>
    </w:p>
    <w:p w14:paraId="7DB0D6E0" w14:textId="2950873C" w:rsidR="00322233" w:rsidRPr="00F2527F" w:rsidRDefault="00853756" w:rsidP="00273A2B">
      <w:pPr>
        <w:ind w:left="2250" w:hanging="2250"/>
        <w:rPr>
          <w:rFonts w:cs="Arial"/>
          <w:szCs w:val="24"/>
        </w:rPr>
      </w:pPr>
      <w:r w:rsidRPr="00F2527F">
        <w:rPr>
          <w:rFonts w:cs="Arial"/>
          <w:b/>
          <w:szCs w:val="24"/>
        </w:rPr>
        <w:t>8:30 – 8:45am</w:t>
      </w:r>
      <w:r w:rsidRPr="00F2527F">
        <w:rPr>
          <w:rFonts w:cs="Arial"/>
          <w:b/>
          <w:szCs w:val="24"/>
        </w:rPr>
        <w:tab/>
      </w:r>
      <w:r w:rsidR="00273A2B" w:rsidRPr="00F2527F">
        <w:rPr>
          <w:rFonts w:cs="Arial"/>
          <w:b/>
          <w:szCs w:val="24"/>
        </w:rPr>
        <w:t>Overnight Mail.</w:t>
      </w:r>
      <w:r w:rsidRPr="00F2527F">
        <w:rPr>
          <w:rFonts w:cs="Arial"/>
          <w:szCs w:val="24"/>
        </w:rPr>
        <w:t xml:space="preserve">  </w:t>
      </w:r>
    </w:p>
    <w:p w14:paraId="5DD34BB7" w14:textId="04304FE2" w:rsidR="00024285" w:rsidRPr="00F2527F" w:rsidRDefault="00853756" w:rsidP="00322233">
      <w:pPr>
        <w:ind w:left="2250"/>
        <w:rPr>
          <w:rFonts w:cs="Arial"/>
          <w:szCs w:val="24"/>
        </w:rPr>
      </w:pPr>
      <w:r w:rsidRPr="00F2527F">
        <w:rPr>
          <w:rFonts w:cs="Arial"/>
          <w:szCs w:val="24"/>
        </w:rPr>
        <w:t>C</w:t>
      </w:r>
      <w:r w:rsidR="00273A2B" w:rsidRPr="00F2527F">
        <w:rPr>
          <w:rFonts w:cs="Arial"/>
          <w:szCs w:val="24"/>
        </w:rPr>
        <w:t>onsider any new thoughts</w:t>
      </w:r>
      <w:r w:rsidR="00290C81" w:rsidRPr="00F2527F">
        <w:rPr>
          <w:rFonts w:cs="Arial"/>
          <w:szCs w:val="24"/>
        </w:rPr>
        <w:t xml:space="preserve">, </w:t>
      </w:r>
      <w:r w:rsidR="00273A2B" w:rsidRPr="00F2527F">
        <w:rPr>
          <w:rFonts w:cs="Arial"/>
          <w:szCs w:val="24"/>
        </w:rPr>
        <w:t>reflections</w:t>
      </w:r>
      <w:r w:rsidR="00290C81" w:rsidRPr="00F2527F">
        <w:rPr>
          <w:rFonts w:cs="Arial"/>
          <w:szCs w:val="24"/>
        </w:rPr>
        <w:t>, or questions</w:t>
      </w:r>
      <w:r w:rsidR="00273A2B" w:rsidRPr="00F2527F">
        <w:rPr>
          <w:rFonts w:cs="Arial"/>
          <w:szCs w:val="24"/>
        </w:rPr>
        <w:t xml:space="preserve"> since we adjourned yesterday.</w:t>
      </w:r>
    </w:p>
    <w:p w14:paraId="0D47DAF1" w14:textId="18A6FB29" w:rsidR="00273A2B" w:rsidRPr="00F2527F" w:rsidRDefault="00273A2B" w:rsidP="00273A2B">
      <w:pPr>
        <w:ind w:left="2250" w:hanging="2250"/>
        <w:rPr>
          <w:rFonts w:cs="Arial"/>
          <w:szCs w:val="24"/>
        </w:rPr>
      </w:pPr>
    </w:p>
    <w:p w14:paraId="168DB34E" w14:textId="56C2B4A8" w:rsidR="00B17189" w:rsidRPr="00F2527F" w:rsidRDefault="00853756" w:rsidP="00273A2B">
      <w:pPr>
        <w:ind w:left="2250" w:hanging="2250"/>
        <w:rPr>
          <w:rFonts w:cs="Arial"/>
          <w:i/>
          <w:szCs w:val="24"/>
        </w:rPr>
      </w:pPr>
      <w:r w:rsidRPr="00F2527F">
        <w:rPr>
          <w:rFonts w:cs="Arial"/>
          <w:b/>
          <w:szCs w:val="24"/>
        </w:rPr>
        <w:t>8:45</w:t>
      </w:r>
      <w:r w:rsidR="00B17189" w:rsidRPr="00F2527F">
        <w:rPr>
          <w:rFonts w:cs="Arial"/>
          <w:b/>
          <w:szCs w:val="24"/>
        </w:rPr>
        <w:t xml:space="preserve"> – 10:00</w:t>
      </w:r>
      <w:r w:rsidR="00273A2B" w:rsidRPr="00F2527F">
        <w:rPr>
          <w:rFonts w:cs="Arial"/>
          <w:b/>
          <w:szCs w:val="24"/>
        </w:rPr>
        <w:t xml:space="preserve"> am</w:t>
      </w:r>
      <w:r w:rsidR="00273A2B" w:rsidRPr="00F2527F">
        <w:rPr>
          <w:rFonts w:cs="Arial"/>
          <w:b/>
          <w:szCs w:val="24"/>
        </w:rPr>
        <w:tab/>
      </w:r>
      <w:r w:rsidR="00B17189" w:rsidRPr="00F2527F">
        <w:rPr>
          <w:rFonts w:cs="Arial"/>
          <w:b/>
          <w:szCs w:val="24"/>
        </w:rPr>
        <w:t>Basic Dependency Law for Court Hearings</w:t>
      </w:r>
      <w:r w:rsidR="00273A2B" w:rsidRPr="00F2527F">
        <w:rPr>
          <w:rFonts w:cs="Arial"/>
          <w:b/>
          <w:szCs w:val="24"/>
        </w:rPr>
        <w:t>.</w:t>
      </w:r>
      <w:r w:rsidR="00B17189" w:rsidRPr="00F2527F">
        <w:rPr>
          <w:rFonts w:cs="Arial"/>
          <w:b/>
          <w:szCs w:val="24"/>
        </w:rPr>
        <w:t xml:space="preserve">  </w:t>
      </w:r>
      <w:r w:rsidR="00B17189" w:rsidRPr="00F2527F">
        <w:rPr>
          <w:rFonts w:cs="Arial"/>
          <w:i/>
          <w:szCs w:val="24"/>
        </w:rPr>
        <w:t>Rob Wyman</w:t>
      </w:r>
    </w:p>
    <w:p w14:paraId="466EE0C6" w14:textId="77777777" w:rsidR="0004404A" w:rsidRPr="00F2527F" w:rsidRDefault="0004404A" w:rsidP="00B17189">
      <w:pPr>
        <w:ind w:left="2250"/>
        <w:rPr>
          <w:rFonts w:cs="Arial"/>
          <w:szCs w:val="24"/>
        </w:rPr>
      </w:pPr>
    </w:p>
    <w:p w14:paraId="58FE22CB" w14:textId="518A6C70" w:rsidR="00273A2B" w:rsidRPr="00F2527F" w:rsidRDefault="00B17189" w:rsidP="00B17189">
      <w:pPr>
        <w:ind w:left="2250"/>
        <w:rPr>
          <w:rFonts w:cs="Arial"/>
          <w:szCs w:val="24"/>
        </w:rPr>
      </w:pPr>
      <w:r w:rsidRPr="00F2527F">
        <w:rPr>
          <w:rFonts w:cs="Arial"/>
          <w:szCs w:val="24"/>
        </w:rPr>
        <w:t>An overview of dependency law for Initial Shelter Care, Disposition and Review hearings, and key provisions of the Indian Child Welfare Act (ICWA).</w:t>
      </w:r>
    </w:p>
    <w:p w14:paraId="0AC573CE" w14:textId="53F857E3" w:rsidR="00CC7D8A" w:rsidRPr="00F2527F" w:rsidRDefault="00CC7D8A" w:rsidP="00273A2B">
      <w:pPr>
        <w:ind w:left="2250" w:hanging="2250"/>
        <w:rPr>
          <w:rFonts w:cs="Arial"/>
          <w:szCs w:val="24"/>
        </w:rPr>
      </w:pPr>
    </w:p>
    <w:p w14:paraId="79508630" w14:textId="6DB9919B" w:rsidR="00CC7D8A" w:rsidRPr="00F2527F" w:rsidRDefault="00B17189" w:rsidP="00273A2B">
      <w:pPr>
        <w:ind w:left="2250" w:hanging="2250"/>
        <w:rPr>
          <w:rFonts w:cs="Arial"/>
          <w:b/>
          <w:szCs w:val="24"/>
        </w:rPr>
      </w:pPr>
      <w:r w:rsidRPr="00F2527F">
        <w:rPr>
          <w:rFonts w:cs="Arial"/>
          <w:b/>
          <w:szCs w:val="24"/>
        </w:rPr>
        <w:t>10:00 – 10:15</w:t>
      </w:r>
      <w:r w:rsidR="00CC7D8A" w:rsidRPr="00F2527F">
        <w:rPr>
          <w:rFonts w:cs="Arial"/>
          <w:b/>
          <w:szCs w:val="24"/>
        </w:rPr>
        <w:t xml:space="preserve"> am </w:t>
      </w:r>
      <w:r w:rsidR="00CC7D8A" w:rsidRPr="00F2527F">
        <w:rPr>
          <w:rFonts w:cs="Arial"/>
          <w:b/>
          <w:szCs w:val="24"/>
        </w:rPr>
        <w:tab/>
        <w:t>Break.</w:t>
      </w:r>
    </w:p>
    <w:p w14:paraId="338AE545" w14:textId="728A4D26" w:rsidR="00CC7D8A" w:rsidRPr="00F2527F" w:rsidRDefault="00CC7D8A" w:rsidP="00273A2B">
      <w:pPr>
        <w:ind w:left="2250" w:hanging="2250"/>
        <w:rPr>
          <w:rFonts w:cs="Arial"/>
          <w:b/>
          <w:szCs w:val="24"/>
        </w:rPr>
      </w:pPr>
    </w:p>
    <w:p w14:paraId="5167CEBE" w14:textId="3203211D" w:rsidR="007613F9" w:rsidRPr="00F2527F" w:rsidRDefault="00B17189" w:rsidP="00273A2B">
      <w:pPr>
        <w:ind w:left="2250" w:hanging="2250"/>
        <w:rPr>
          <w:rFonts w:cs="Arial"/>
          <w:b/>
          <w:szCs w:val="24"/>
        </w:rPr>
      </w:pPr>
      <w:r w:rsidRPr="00F2527F">
        <w:rPr>
          <w:rFonts w:cs="Arial"/>
          <w:b/>
          <w:szCs w:val="24"/>
        </w:rPr>
        <w:t>10:15</w:t>
      </w:r>
      <w:r w:rsidR="002A54D2" w:rsidRPr="00F2527F">
        <w:rPr>
          <w:rFonts w:cs="Arial"/>
          <w:b/>
          <w:szCs w:val="24"/>
        </w:rPr>
        <w:t xml:space="preserve"> – 11:1</w:t>
      </w:r>
      <w:r w:rsidR="00CC7D8A" w:rsidRPr="00F2527F">
        <w:rPr>
          <w:rFonts w:cs="Arial"/>
          <w:b/>
          <w:szCs w:val="24"/>
        </w:rPr>
        <w:t>5 am</w:t>
      </w:r>
      <w:r w:rsidR="00CC7D8A" w:rsidRPr="00F2527F">
        <w:rPr>
          <w:rFonts w:cs="Arial"/>
          <w:b/>
          <w:szCs w:val="24"/>
        </w:rPr>
        <w:tab/>
      </w:r>
      <w:r w:rsidRPr="00F2527F">
        <w:rPr>
          <w:rFonts w:cs="Arial"/>
          <w:b/>
          <w:szCs w:val="24"/>
        </w:rPr>
        <w:t xml:space="preserve">Family First </w:t>
      </w:r>
      <w:r w:rsidR="00CE4F47">
        <w:rPr>
          <w:rFonts w:cs="Arial"/>
          <w:b/>
          <w:szCs w:val="24"/>
        </w:rPr>
        <w:t xml:space="preserve">Act </w:t>
      </w:r>
      <w:r w:rsidRPr="00F2527F">
        <w:rPr>
          <w:rFonts w:cs="Arial"/>
          <w:b/>
          <w:szCs w:val="24"/>
        </w:rPr>
        <w:t>and Washington State Implementation</w:t>
      </w:r>
      <w:r w:rsidR="00CC7D8A" w:rsidRPr="00F2527F">
        <w:rPr>
          <w:rFonts w:cs="Arial"/>
          <w:b/>
          <w:szCs w:val="24"/>
        </w:rPr>
        <w:t>.</w:t>
      </w:r>
      <w:r w:rsidRPr="00F2527F">
        <w:rPr>
          <w:rFonts w:cs="Arial"/>
          <w:b/>
          <w:szCs w:val="24"/>
        </w:rPr>
        <w:t xml:space="preserve">  </w:t>
      </w:r>
    </w:p>
    <w:p w14:paraId="08F7FB56" w14:textId="338FE307" w:rsidR="007613F9" w:rsidRPr="00F2527F" w:rsidRDefault="007613F9" w:rsidP="007613F9">
      <w:pPr>
        <w:ind w:left="2250" w:hanging="90"/>
        <w:rPr>
          <w:rFonts w:cs="Arial"/>
          <w:i/>
          <w:szCs w:val="24"/>
        </w:rPr>
      </w:pPr>
      <w:r w:rsidRPr="00F2527F">
        <w:rPr>
          <w:rFonts w:cs="Arial"/>
          <w:b/>
          <w:szCs w:val="24"/>
        </w:rPr>
        <w:t xml:space="preserve"> </w:t>
      </w:r>
      <w:r w:rsidR="00B17189" w:rsidRPr="00F2527F">
        <w:rPr>
          <w:rFonts w:cs="Arial"/>
          <w:i/>
          <w:szCs w:val="24"/>
        </w:rPr>
        <w:t>Kelly Warner-King</w:t>
      </w:r>
    </w:p>
    <w:p w14:paraId="3817F9C0" w14:textId="18FA3330" w:rsidR="00B17189" w:rsidRPr="00F2527F" w:rsidRDefault="00244C64" w:rsidP="007613F9">
      <w:pPr>
        <w:ind w:left="2250" w:hanging="90"/>
        <w:rPr>
          <w:rFonts w:cs="Arial"/>
          <w:szCs w:val="24"/>
        </w:rPr>
      </w:pPr>
      <w:r w:rsidRPr="00F2527F">
        <w:rPr>
          <w:rFonts w:cs="Arial"/>
          <w:i/>
          <w:szCs w:val="24"/>
        </w:rPr>
        <w:t xml:space="preserve"> </w:t>
      </w:r>
      <w:r w:rsidR="00B17189" w:rsidRPr="00F2527F">
        <w:rPr>
          <w:rFonts w:cs="Arial"/>
          <w:i/>
          <w:szCs w:val="24"/>
        </w:rPr>
        <w:t>Rachel Mercer</w:t>
      </w:r>
      <w:r w:rsidRPr="00F2527F">
        <w:rPr>
          <w:rFonts w:cs="Arial"/>
          <w:i/>
          <w:szCs w:val="24"/>
        </w:rPr>
        <w:t xml:space="preserve">, </w:t>
      </w:r>
      <w:r w:rsidR="0004404A" w:rsidRPr="00F2527F">
        <w:rPr>
          <w:rFonts w:cs="Arial"/>
          <w:i/>
          <w:szCs w:val="24"/>
        </w:rPr>
        <w:t>Family First Prevention Services Administrator, DCYF</w:t>
      </w:r>
    </w:p>
    <w:p w14:paraId="77CE1684" w14:textId="77777777" w:rsidR="00CE4F47" w:rsidRDefault="00CE4F47" w:rsidP="00AA3D3A">
      <w:pPr>
        <w:ind w:left="2250"/>
        <w:rPr>
          <w:rFonts w:cs="Arial"/>
          <w:szCs w:val="24"/>
        </w:rPr>
      </w:pPr>
    </w:p>
    <w:p w14:paraId="315BBEC1" w14:textId="6A7DD12A" w:rsidR="00CE4F47" w:rsidRDefault="00B22020" w:rsidP="00AA3D3A">
      <w:pPr>
        <w:ind w:left="2250"/>
        <w:rPr>
          <w:rFonts w:cs="Arial"/>
          <w:szCs w:val="24"/>
        </w:rPr>
      </w:pPr>
      <w:r w:rsidRPr="00F2527F">
        <w:rPr>
          <w:rFonts w:cs="Arial"/>
          <w:szCs w:val="24"/>
        </w:rPr>
        <w:t xml:space="preserve">An overview of the new federal Family First Prevention and </w:t>
      </w:r>
    </w:p>
    <w:p w14:paraId="3EBE96C7" w14:textId="27B1BFD1" w:rsidR="00CC7D8A" w:rsidRPr="00F2527F" w:rsidRDefault="00B22020" w:rsidP="00AA3D3A">
      <w:pPr>
        <w:ind w:left="2250"/>
        <w:rPr>
          <w:rFonts w:cs="Arial"/>
          <w:szCs w:val="24"/>
        </w:rPr>
      </w:pPr>
      <w:r w:rsidRPr="00F2527F">
        <w:rPr>
          <w:rFonts w:cs="Arial"/>
          <w:szCs w:val="24"/>
        </w:rPr>
        <w:t>Services Act (FFPSA) and Washington’s conforming law, including judicial review requirements for Qualified Residential Treatment Program (QRTP) placements</w:t>
      </w:r>
      <w:r w:rsidR="00CC7D8A" w:rsidRPr="00F2527F">
        <w:rPr>
          <w:rFonts w:cs="Arial"/>
          <w:szCs w:val="24"/>
        </w:rPr>
        <w:t>.</w:t>
      </w:r>
      <w:r w:rsidRPr="00F2527F">
        <w:rPr>
          <w:rFonts w:cs="Arial"/>
          <w:szCs w:val="24"/>
        </w:rPr>
        <w:t xml:space="preserve">  Followed by information on DCYF’s implementation plan and schedule, with time for questions with Rachel Mercer, DCYF</w:t>
      </w:r>
      <w:r w:rsidR="00AA3D3A" w:rsidRPr="00F2527F">
        <w:rPr>
          <w:rFonts w:cs="Arial"/>
          <w:szCs w:val="24"/>
        </w:rPr>
        <w:t>’s</w:t>
      </w:r>
      <w:r w:rsidRPr="00F2527F">
        <w:rPr>
          <w:rFonts w:cs="Arial"/>
          <w:szCs w:val="24"/>
        </w:rPr>
        <w:t xml:space="preserve"> </w:t>
      </w:r>
      <w:r w:rsidR="00AA3D3A" w:rsidRPr="00F2527F">
        <w:rPr>
          <w:rFonts w:cs="Arial"/>
          <w:szCs w:val="24"/>
        </w:rPr>
        <w:t>Family First Prevention Services Administrator.</w:t>
      </w:r>
      <w:r w:rsidRPr="00F2527F">
        <w:rPr>
          <w:rFonts w:cs="Arial"/>
          <w:szCs w:val="24"/>
        </w:rPr>
        <w:t xml:space="preserve">  </w:t>
      </w:r>
    </w:p>
    <w:p w14:paraId="5770BFB9" w14:textId="1B77FC31" w:rsidR="00CC7D8A" w:rsidRPr="00F2527F" w:rsidRDefault="00CC7D8A" w:rsidP="00273A2B">
      <w:pPr>
        <w:ind w:left="2250" w:hanging="2250"/>
        <w:rPr>
          <w:rFonts w:cs="Arial"/>
          <w:szCs w:val="24"/>
        </w:rPr>
      </w:pPr>
    </w:p>
    <w:p w14:paraId="6512B16D" w14:textId="5F090012" w:rsidR="00CC7D8A" w:rsidRPr="00F2527F" w:rsidRDefault="002A54D2" w:rsidP="00273A2B">
      <w:pPr>
        <w:ind w:left="2250" w:hanging="2250"/>
        <w:rPr>
          <w:rFonts w:cs="Arial"/>
          <w:i/>
          <w:szCs w:val="24"/>
        </w:rPr>
      </w:pPr>
      <w:r w:rsidRPr="00F2527F">
        <w:rPr>
          <w:rFonts w:cs="Arial"/>
          <w:b/>
          <w:szCs w:val="24"/>
        </w:rPr>
        <w:t>11:1</w:t>
      </w:r>
      <w:r w:rsidR="00CC7D8A" w:rsidRPr="00F2527F">
        <w:rPr>
          <w:rFonts w:cs="Arial"/>
          <w:b/>
          <w:szCs w:val="24"/>
        </w:rPr>
        <w:t xml:space="preserve">5 – </w:t>
      </w:r>
      <w:r w:rsidRPr="00F2527F">
        <w:rPr>
          <w:rFonts w:cs="Arial"/>
          <w:b/>
          <w:szCs w:val="24"/>
        </w:rPr>
        <w:t>12:15 p</w:t>
      </w:r>
      <w:r w:rsidR="00CC7D8A" w:rsidRPr="00F2527F">
        <w:rPr>
          <w:rFonts w:cs="Arial"/>
          <w:b/>
          <w:szCs w:val="24"/>
        </w:rPr>
        <w:t>m</w:t>
      </w:r>
      <w:r w:rsidR="00CC7D8A" w:rsidRPr="00F2527F">
        <w:rPr>
          <w:rFonts w:cs="Arial"/>
          <w:b/>
          <w:szCs w:val="24"/>
        </w:rPr>
        <w:tab/>
      </w:r>
      <w:r w:rsidR="00322233" w:rsidRPr="00F2527F">
        <w:rPr>
          <w:rFonts w:cs="Arial"/>
          <w:b/>
          <w:szCs w:val="24"/>
        </w:rPr>
        <w:t xml:space="preserve">Helping Families Build Hope and Resilience.  </w:t>
      </w:r>
      <w:r w:rsidR="00322233" w:rsidRPr="00F2527F">
        <w:rPr>
          <w:rFonts w:cs="Arial"/>
          <w:i/>
          <w:szCs w:val="24"/>
        </w:rPr>
        <w:t>Kelly Warner-King and Heather Cantamessa</w:t>
      </w:r>
    </w:p>
    <w:p w14:paraId="0EF6D727" w14:textId="77777777" w:rsidR="0004404A" w:rsidRPr="00F2527F" w:rsidRDefault="0004404A" w:rsidP="00322233">
      <w:pPr>
        <w:ind w:left="2250"/>
        <w:rPr>
          <w:rFonts w:cs="Arial"/>
          <w:szCs w:val="24"/>
        </w:rPr>
      </w:pPr>
    </w:p>
    <w:p w14:paraId="7754A2EE" w14:textId="65C5F14C" w:rsidR="00322233" w:rsidRPr="00F2527F" w:rsidRDefault="00F86A77" w:rsidP="00322233">
      <w:pPr>
        <w:ind w:left="2250"/>
        <w:rPr>
          <w:rFonts w:cs="Arial"/>
          <w:szCs w:val="24"/>
        </w:rPr>
      </w:pPr>
      <w:r w:rsidRPr="00F2527F">
        <w:rPr>
          <w:rFonts w:cs="Arial"/>
          <w:szCs w:val="24"/>
        </w:rPr>
        <w:t>K</w:t>
      </w:r>
      <w:r w:rsidR="00322233" w:rsidRPr="00F2527F">
        <w:rPr>
          <w:rFonts w:cs="Arial"/>
          <w:szCs w:val="24"/>
        </w:rPr>
        <w:t xml:space="preserve">ey research findings </w:t>
      </w:r>
      <w:r w:rsidRPr="00F2527F">
        <w:rPr>
          <w:rFonts w:cs="Arial"/>
          <w:szCs w:val="24"/>
        </w:rPr>
        <w:t xml:space="preserve">will be shared </w:t>
      </w:r>
      <w:r w:rsidR="00322233" w:rsidRPr="00F2527F">
        <w:rPr>
          <w:rFonts w:cs="Arial"/>
          <w:szCs w:val="24"/>
        </w:rPr>
        <w:t xml:space="preserve">about how people overcome trauma and adversity to build their capacity for hope and resilience. Concrete ideas and suggestions for how judicial officers and courts can be </w:t>
      </w:r>
      <w:r w:rsidRPr="00F2527F">
        <w:rPr>
          <w:rFonts w:cs="Arial"/>
          <w:szCs w:val="24"/>
        </w:rPr>
        <w:t xml:space="preserve">more </w:t>
      </w:r>
      <w:r w:rsidR="00322233" w:rsidRPr="00F2527F">
        <w:rPr>
          <w:rFonts w:cs="Arial"/>
          <w:szCs w:val="24"/>
        </w:rPr>
        <w:t>resilience</w:t>
      </w:r>
      <w:r w:rsidR="002E28A2">
        <w:rPr>
          <w:rFonts w:cs="Arial"/>
          <w:szCs w:val="24"/>
        </w:rPr>
        <w:t xml:space="preserve"> </w:t>
      </w:r>
      <w:r w:rsidR="00322233" w:rsidRPr="00F2527F">
        <w:rPr>
          <w:rFonts w:cs="Arial"/>
          <w:szCs w:val="24"/>
        </w:rPr>
        <w:t>oriented.</w:t>
      </w:r>
    </w:p>
    <w:p w14:paraId="4BEE7935" w14:textId="16ACC1D2" w:rsidR="00CC7D8A" w:rsidRPr="00F2527F" w:rsidRDefault="00CC7D8A" w:rsidP="00322233">
      <w:pPr>
        <w:ind w:left="4500" w:hanging="2250"/>
        <w:rPr>
          <w:rFonts w:cs="Arial"/>
          <w:szCs w:val="24"/>
        </w:rPr>
      </w:pPr>
    </w:p>
    <w:p w14:paraId="186D5FE2" w14:textId="350F2291" w:rsidR="008E3244" w:rsidRDefault="00CB26E8" w:rsidP="008E3244">
      <w:pPr>
        <w:ind w:left="2250" w:hanging="2250"/>
        <w:rPr>
          <w:rFonts w:cs="Arial"/>
          <w:b/>
          <w:szCs w:val="24"/>
        </w:rPr>
      </w:pPr>
      <w:r w:rsidRPr="00F2527F">
        <w:rPr>
          <w:rFonts w:cs="Arial"/>
          <w:b/>
          <w:szCs w:val="24"/>
        </w:rPr>
        <w:t>12:15 – 1:00</w:t>
      </w:r>
      <w:r w:rsidR="00CC7D8A" w:rsidRPr="00F2527F">
        <w:rPr>
          <w:rFonts w:cs="Arial"/>
          <w:b/>
          <w:szCs w:val="24"/>
        </w:rPr>
        <w:t xml:space="preserve"> pm</w:t>
      </w:r>
      <w:r w:rsidR="00CC7D8A" w:rsidRPr="00F2527F">
        <w:rPr>
          <w:rFonts w:cs="Arial"/>
          <w:b/>
          <w:szCs w:val="24"/>
        </w:rPr>
        <w:tab/>
        <w:t>Lunch</w:t>
      </w:r>
      <w:r w:rsidR="00EA2602" w:rsidRPr="00F2527F">
        <w:rPr>
          <w:rFonts w:cs="Arial"/>
          <w:b/>
          <w:szCs w:val="24"/>
        </w:rPr>
        <w:t>.</w:t>
      </w:r>
    </w:p>
    <w:p w14:paraId="37041B79" w14:textId="77777777" w:rsidR="008E3244" w:rsidRDefault="008E3244" w:rsidP="00273A2B">
      <w:pPr>
        <w:ind w:left="2250" w:hanging="2250"/>
        <w:rPr>
          <w:rFonts w:cs="Arial"/>
          <w:b/>
          <w:szCs w:val="24"/>
        </w:rPr>
      </w:pPr>
    </w:p>
    <w:p w14:paraId="1E341A0B" w14:textId="163E4DF1" w:rsidR="00CC7D8A" w:rsidRPr="00F2527F" w:rsidRDefault="00CB26E8" w:rsidP="00273A2B">
      <w:pPr>
        <w:ind w:left="2250" w:hanging="2250"/>
        <w:rPr>
          <w:rFonts w:cs="Arial"/>
          <w:szCs w:val="24"/>
        </w:rPr>
      </w:pPr>
      <w:r w:rsidRPr="00F2527F">
        <w:rPr>
          <w:rFonts w:cs="Arial"/>
          <w:b/>
          <w:szCs w:val="24"/>
        </w:rPr>
        <w:t>1:00 – 2:0</w:t>
      </w:r>
      <w:r w:rsidR="00CC7D8A" w:rsidRPr="00F2527F">
        <w:rPr>
          <w:rFonts w:cs="Arial"/>
          <w:b/>
          <w:szCs w:val="24"/>
        </w:rPr>
        <w:t>0 pm</w:t>
      </w:r>
      <w:r w:rsidR="00CC7D8A" w:rsidRPr="00F2527F">
        <w:rPr>
          <w:rFonts w:cs="Arial"/>
          <w:b/>
          <w:szCs w:val="24"/>
        </w:rPr>
        <w:tab/>
        <w:t xml:space="preserve">Mock Hearing:  </w:t>
      </w:r>
      <w:r w:rsidRPr="00F2527F">
        <w:rPr>
          <w:rFonts w:cs="Arial"/>
          <w:b/>
          <w:szCs w:val="24"/>
        </w:rPr>
        <w:t>72 Hour Shelter Care Hearing</w:t>
      </w:r>
      <w:r w:rsidR="00CC7D8A" w:rsidRPr="00F2527F">
        <w:rPr>
          <w:rFonts w:cs="Arial"/>
          <w:b/>
          <w:szCs w:val="24"/>
        </w:rPr>
        <w:t>.</w:t>
      </w:r>
      <w:r w:rsidR="00CC7D8A" w:rsidRPr="00F2527F">
        <w:rPr>
          <w:rFonts w:cs="Arial"/>
          <w:szCs w:val="24"/>
        </w:rPr>
        <w:t xml:space="preserve">  </w:t>
      </w:r>
    </w:p>
    <w:p w14:paraId="1891E828" w14:textId="77777777" w:rsidR="0004404A" w:rsidRPr="00F2527F" w:rsidRDefault="00CB26E8" w:rsidP="00273A2B">
      <w:pPr>
        <w:ind w:left="2250" w:hanging="2250"/>
        <w:rPr>
          <w:rFonts w:cs="Arial"/>
          <w:szCs w:val="24"/>
        </w:rPr>
      </w:pPr>
      <w:r w:rsidRPr="00F2527F">
        <w:rPr>
          <w:rFonts w:cs="Arial"/>
          <w:szCs w:val="24"/>
        </w:rPr>
        <w:tab/>
      </w:r>
    </w:p>
    <w:p w14:paraId="434F6E1E" w14:textId="31025138" w:rsidR="00CB26E8" w:rsidRPr="00F2527F" w:rsidRDefault="0004404A" w:rsidP="0004404A">
      <w:pPr>
        <w:ind w:left="2250" w:hanging="90"/>
        <w:rPr>
          <w:rFonts w:cs="Arial"/>
          <w:szCs w:val="24"/>
        </w:rPr>
      </w:pPr>
      <w:r w:rsidRPr="00F2527F">
        <w:rPr>
          <w:rFonts w:cs="Arial"/>
          <w:szCs w:val="24"/>
        </w:rPr>
        <w:t xml:space="preserve"> </w:t>
      </w:r>
      <w:r w:rsidR="00CB26E8" w:rsidRPr="00F2527F">
        <w:rPr>
          <w:rFonts w:cs="Arial"/>
          <w:szCs w:val="24"/>
        </w:rPr>
        <w:t xml:space="preserve">While observing a mock Shelter Care Hearing, participants will utilize a check list to identify how the judicial officer </w:t>
      </w:r>
      <w:r w:rsidR="00D0613F" w:rsidRPr="00F2527F">
        <w:rPr>
          <w:rFonts w:cs="Arial"/>
          <w:szCs w:val="24"/>
        </w:rPr>
        <w:t>incorporated</w:t>
      </w:r>
      <w:r w:rsidR="00CB26E8" w:rsidRPr="00F2527F">
        <w:rPr>
          <w:rFonts w:cs="Arial"/>
          <w:szCs w:val="24"/>
        </w:rPr>
        <w:t xml:space="preserve"> the law, safety f</w:t>
      </w:r>
      <w:r w:rsidR="00E170C5" w:rsidRPr="00F2527F">
        <w:rPr>
          <w:rFonts w:cs="Arial"/>
          <w:szCs w:val="24"/>
        </w:rPr>
        <w:t xml:space="preserve">ramework, reasonable efforts, </w:t>
      </w:r>
      <w:r w:rsidR="00CB26E8" w:rsidRPr="00F2527F">
        <w:rPr>
          <w:rFonts w:cs="Arial"/>
          <w:szCs w:val="24"/>
        </w:rPr>
        <w:t>ICWA</w:t>
      </w:r>
      <w:r w:rsidR="00E170C5" w:rsidRPr="00F2527F">
        <w:rPr>
          <w:rFonts w:cs="Arial"/>
          <w:szCs w:val="24"/>
        </w:rPr>
        <w:t xml:space="preserve"> and family </w:t>
      </w:r>
      <w:r w:rsidR="00E170C5" w:rsidRPr="00F2527F">
        <w:rPr>
          <w:rFonts w:cs="Arial"/>
          <w:szCs w:val="24"/>
        </w:rPr>
        <w:lastRenderedPageBreak/>
        <w:t>engagement skills</w:t>
      </w:r>
      <w:r w:rsidR="00CB26E8" w:rsidRPr="00F2527F">
        <w:rPr>
          <w:rFonts w:cs="Arial"/>
          <w:szCs w:val="24"/>
        </w:rPr>
        <w:t>.  Small group conversations will reflect on what worked well and what could be changed.</w:t>
      </w:r>
    </w:p>
    <w:p w14:paraId="309BAEBF" w14:textId="5F8BB225" w:rsidR="00CC7D8A" w:rsidRPr="00F2527F" w:rsidRDefault="00CC7D8A" w:rsidP="00273A2B">
      <w:pPr>
        <w:ind w:left="2250" w:hanging="2250"/>
        <w:rPr>
          <w:rFonts w:cs="Arial"/>
          <w:szCs w:val="24"/>
        </w:rPr>
      </w:pPr>
    </w:p>
    <w:p w14:paraId="395BB336" w14:textId="77777777" w:rsidR="0004404A" w:rsidRPr="00F2527F" w:rsidRDefault="00CB26E8" w:rsidP="00273A2B">
      <w:pPr>
        <w:ind w:left="2250" w:hanging="2250"/>
        <w:rPr>
          <w:rFonts w:cs="Arial"/>
          <w:b/>
          <w:szCs w:val="24"/>
        </w:rPr>
      </w:pPr>
      <w:r w:rsidRPr="00F2527F">
        <w:rPr>
          <w:rFonts w:cs="Arial"/>
          <w:b/>
          <w:szCs w:val="24"/>
        </w:rPr>
        <w:t>2:00 – 3:15</w:t>
      </w:r>
      <w:r w:rsidR="00CC7D8A" w:rsidRPr="00F2527F">
        <w:rPr>
          <w:rFonts w:cs="Arial"/>
          <w:b/>
          <w:szCs w:val="24"/>
        </w:rPr>
        <w:t xml:space="preserve"> pm</w:t>
      </w:r>
      <w:r w:rsidR="00CC7D8A" w:rsidRPr="00F2527F">
        <w:rPr>
          <w:rFonts w:cs="Arial"/>
          <w:b/>
          <w:szCs w:val="24"/>
        </w:rPr>
        <w:tab/>
      </w:r>
      <w:r w:rsidRPr="00F2527F">
        <w:rPr>
          <w:rFonts w:cs="Arial"/>
          <w:b/>
          <w:szCs w:val="24"/>
        </w:rPr>
        <w:t>Meeting the Needs of LGBTQ+ Youth and Families</w:t>
      </w:r>
      <w:r w:rsidR="00CC7D8A" w:rsidRPr="00F2527F">
        <w:rPr>
          <w:rFonts w:cs="Arial"/>
          <w:b/>
          <w:szCs w:val="24"/>
        </w:rPr>
        <w:t>.</w:t>
      </w:r>
      <w:r w:rsidR="00D66544" w:rsidRPr="00F2527F">
        <w:rPr>
          <w:rFonts w:cs="Arial"/>
          <w:b/>
          <w:szCs w:val="24"/>
        </w:rPr>
        <w:t xml:space="preserve">  </w:t>
      </w:r>
    </w:p>
    <w:p w14:paraId="30CE1085" w14:textId="77777777" w:rsidR="0004404A" w:rsidRPr="00F2527F" w:rsidRDefault="0004404A" w:rsidP="0004404A">
      <w:pPr>
        <w:ind w:left="2250" w:hanging="90"/>
        <w:rPr>
          <w:rFonts w:cs="Arial"/>
          <w:i/>
          <w:szCs w:val="24"/>
        </w:rPr>
      </w:pPr>
      <w:r w:rsidRPr="00F2527F">
        <w:rPr>
          <w:rFonts w:cs="Arial"/>
          <w:b/>
          <w:szCs w:val="24"/>
        </w:rPr>
        <w:t xml:space="preserve"> </w:t>
      </w:r>
      <w:r w:rsidR="00977C27" w:rsidRPr="00F2527F">
        <w:rPr>
          <w:rFonts w:cs="Arial"/>
          <w:i/>
          <w:szCs w:val="24"/>
        </w:rPr>
        <w:t xml:space="preserve">Dae Shogren, </w:t>
      </w:r>
      <w:r w:rsidRPr="00F2527F">
        <w:rPr>
          <w:rFonts w:cs="Arial"/>
          <w:szCs w:val="24"/>
        </w:rPr>
        <w:t>LGBTQ+, Disproportionality, Commercially Sexually Exploited Children (CSEC) Statewide Program Manager for Child Welfare Programs at DCYF</w:t>
      </w:r>
      <w:r w:rsidRPr="00F2527F">
        <w:rPr>
          <w:rFonts w:cs="Arial"/>
          <w:i/>
          <w:szCs w:val="24"/>
        </w:rPr>
        <w:t xml:space="preserve"> </w:t>
      </w:r>
    </w:p>
    <w:p w14:paraId="0E3256C1" w14:textId="75C6D469" w:rsidR="0004404A" w:rsidRPr="00F2527F" w:rsidRDefault="0004404A" w:rsidP="0004404A">
      <w:pPr>
        <w:ind w:left="2250" w:hanging="90"/>
        <w:rPr>
          <w:rFonts w:cs="Arial"/>
          <w:color w:val="000000"/>
          <w:szCs w:val="24"/>
        </w:rPr>
      </w:pPr>
      <w:r w:rsidRPr="00F2527F">
        <w:rPr>
          <w:rFonts w:cs="Arial"/>
          <w:i/>
          <w:szCs w:val="24"/>
        </w:rPr>
        <w:t xml:space="preserve"> </w:t>
      </w:r>
      <w:r w:rsidR="00CB26E8" w:rsidRPr="00F2527F">
        <w:rPr>
          <w:rFonts w:cs="Arial"/>
          <w:i/>
          <w:szCs w:val="24"/>
        </w:rPr>
        <w:t>Nicholas Oakley</w:t>
      </w:r>
      <w:r w:rsidRPr="00F2527F">
        <w:rPr>
          <w:rFonts w:cs="Arial"/>
          <w:i/>
          <w:szCs w:val="24"/>
        </w:rPr>
        <w:t>,</w:t>
      </w:r>
      <w:r w:rsidR="00977C27" w:rsidRPr="00F2527F">
        <w:rPr>
          <w:rFonts w:cs="Arial"/>
          <w:i/>
          <w:szCs w:val="24"/>
        </w:rPr>
        <w:t xml:space="preserve"> </w:t>
      </w:r>
      <w:r w:rsidRPr="00F2527F">
        <w:rPr>
          <w:rFonts w:cs="Arial"/>
          <w:color w:val="000000"/>
          <w:szCs w:val="24"/>
        </w:rPr>
        <w:t>Director of Programs &amp; Policy Counsel at the Center for children and Youth Justice</w:t>
      </w:r>
    </w:p>
    <w:p w14:paraId="0D3E30B4" w14:textId="072655BD" w:rsidR="00CC7D8A" w:rsidRPr="00F2527F" w:rsidRDefault="0004404A" w:rsidP="0004404A">
      <w:pPr>
        <w:ind w:left="2250" w:hanging="90"/>
        <w:rPr>
          <w:rFonts w:cs="Arial"/>
          <w:i/>
          <w:szCs w:val="24"/>
        </w:rPr>
      </w:pPr>
      <w:r w:rsidRPr="00F2527F">
        <w:rPr>
          <w:rFonts w:cs="Arial"/>
          <w:i/>
          <w:szCs w:val="24"/>
        </w:rPr>
        <w:t xml:space="preserve"> </w:t>
      </w:r>
      <w:r w:rsidR="00977C27" w:rsidRPr="00F2527F">
        <w:rPr>
          <w:rFonts w:cs="Arial"/>
          <w:i/>
          <w:szCs w:val="24"/>
        </w:rPr>
        <w:t>Judge Elizabeth Berns</w:t>
      </w:r>
      <w:r w:rsidRPr="00F2527F">
        <w:rPr>
          <w:rFonts w:cs="Arial"/>
          <w:i/>
          <w:szCs w:val="24"/>
        </w:rPr>
        <w:t>, King County Superior Court</w:t>
      </w:r>
    </w:p>
    <w:p w14:paraId="64B3F43F" w14:textId="77777777" w:rsidR="0004404A" w:rsidRPr="00F2527F" w:rsidRDefault="0004404A" w:rsidP="0004404A">
      <w:pPr>
        <w:ind w:left="2250" w:hanging="90"/>
        <w:rPr>
          <w:rFonts w:cs="Arial"/>
          <w:i/>
          <w:szCs w:val="24"/>
        </w:rPr>
      </w:pPr>
    </w:p>
    <w:p w14:paraId="7279B1FF" w14:textId="23EAEBF8" w:rsidR="00CB26E8" w:rsidRPr="00F2527F" w:rsidRDefault="00CB26E8" w:rsidP="00273A2B">
      <w:pPr>
        <w:ind w:left="2250" w:hanging="2250"/>
        <w:rPr>
          <w:rFonts w:cs="Arial"/>
          <w:szCs w:val="24"/>
        </w:rPr>
      </w:pPr>
      <w:r w:rsidRPr="00F2527F">
        <w:rPr>
          <w:rFonts w:cs="Arial"/>
          <w:b/>
          <w:szCs w:val="24"/>
        </w:rPr>
        <w:tab/>
      </w:r>
      <w:r w:rsidRPr="00F2527F">
        <w:rPr>
          <w:rFonts w:cs="Arial"/>
          <w:szCs w:val="24"/>
        </w:rPr>
        <w:t xml:space="preserve">Presenters will engage participants in learning and exercises to help them understand the </w:t>
      </w:r>
      <w:r w:rsidR="00C12052" w:rsidRPr="00F2527F">
        <w:rPr>
          <w:rFonts w:cs="Arial"/>
          <w:szCs w:val="24"/>
        </w:rPr>
        <w:t>prevalence and needs of LGBTQ+ youth and families appearing in dependency cases.</w:t>
      </w:r>
      <w:r w:rsidR="001F5AC3" w:rsidRPr="00F2527F">
        <w:rPr>
          <w:rFonts w:cs="Arial"/>
          <w:szCs w:val="24"/>
        </w:rPr>
        <w:t xml:space="preserve"> Components of safe and affirming care will</w:t>
      </w:r>
      <w:r w:rsidR="00C12052" w:rsidRPr="00F2527F">
        <w:rPr>
          <w:rFonts w:cs="Arial"/>
          <w:szCs w:val="24"/>
        </w:rPr>
        <w:t xml:space="preserve"> </w:t>
      </w:r>
      <w:r w:rsidR="001F5AC3" w:rsidRPr="00F2527F">
        <w:rPr>
          <w:rFonts w:cs="Arial"/>
          <w:szCs w:val="24"/>
        </w:rPr>
        <w:t>be shared, along with ideas for making dependency courts safe and supportive for LGBTQ+ litigants and professionals.</w:t>
      </w:r>
    </w:p>
    <w:p w14:paraId="3BD45B83" w14:textId="5CC77346" w:rsidR="00D66544" w:rsidRPr="00F2527F" w:rsidRDefault="00D66544" w:rsidP="00273A2B">
      <w:pPr>
        <w:ind w:left="2250" w:hanging="2250"/>
        <w:rPr>
          <w:rFonts w:cs="Arial"/>
          <w:b/>
          <w:szCs w:val="24"/>
        </w:rPr>
      </w:pPr>
    </w:p>
    <w:p w14:paraId="6A9E3798" w14:textId="28A161C7" w:rsidR="00D66544" w:rsidRPr="00F2527F" w:rsidRDefault="00C12052" w:rsidP="00273A2B">
      <w:pPr>
        <w:ind w:left="2250" w:hanging="2250"/>
        <w:rPr>
          <w:rFonts w:cs="Arial"/>
          <w:b/>
          <w:szCs w:val="24"/>
        </w:rPr>
      </w:pPr>
      <w:r w:rsidRPr="00F2527F">
        <w:rPr>
          <w:rFonts w:cs="Arial"/>
          <w:b/>
          <w:szCs w:val="24"/>
        </w:rPr>
        <w:t>3:15 – 3:30</w:t>
      </w:r>
      <w:r w:rsidR="00D66544" w:rsidRPr="00F2527F">
        <w:rPr>
          <w:rFonts w:cs="Arial"/>
          <w:b/>
          <w:szCs w:val="24"/>
        </w:rPr>
        <w:t xml:space="preserve"> pm </w:t>
      </w:r>
      <w:r w:rsidR="00D66544" w:rsidRPr="00F2527F">
        <w:rPr>
          <w:rFonts w:cs="Arial"/>
          <w:b/>
          <w:szCs w:val="24"/>
        </w:rPr>
        <w:tab/>
        <w:t>Break.</w:t>
      </w:r>
    </w:p>
    <w:p w14:paraId="3BA709D2" w14:textId="1230A0F2" w:rsidR="00D66544" w:rsidRPr="00F2527F" w:rsidRDefault="00D66544" w:rsidP="00273A2B">
      <w:pPr>
        <w:ind w:left="2250" w:hanging="2250"/>
        <w:rPr>
          <w:rFonts w:cs="Arial"/>
          <w:b/>
          <w:szCs w:val="24"/>
        </w:rPr>
      </w:pPr>
    </w:p>
    <w:p w14:paraId="6E9B2DB7" w14:textId="066B5FB7" w:rsidR="00D66544" w:rsidRPr="00F2527F" w:rsidRDefault="00C12052" w:rsidP="00273A2B">
      <w:pPr>
        <w:ind w:left="2250" w:hanging="2250"/>
        <w:rPr>
          <w:rFonts w:cs="Arial"/>
          <w:szCs w:val="24"/>
        </w:rPr>
      </w:pPr>
      <w:r w:rsidRPr="00F2527F">
        <w:rPr>
          <w:rFonts w:cs="Arial"/>
          <w:b/>
          <w:szCs w:val="24"/>
        </w:rPr>
        <w:t>3:30</w:t>
      </w:r>
      <w:r w:rsidR="00D66544" w:rsidRPr="00F2527F">
        <w:rPr>
          <w:rFonts w:cs="Arial"/>
          <w:b/>
          <w:szCs w:val="24"/>
        </w:rPr>
        <w:t xml:space="preserve"> – 4:45 pm</w:t>
      </w:r>
      <w:r w:rsidR="00D66544" w:rsidRPr="00F2527F">
        <w:rPr>
          <w:rFonts w:cs="Arial"/>
          <w:b/>
          <w:szCs w:val="24"/>
        </w:rPr>
        <w:tab/>
      </w:r>
      <w:r w:rsidRPr="00F2527F">
        <w:rPr>
          <w:rFonts w:cs="Arial"/>
          <w:b/>
          <w:szCs w:val="24"/>
        </w:rPr>
        <w:t>Mock Dispositional Hearing</w:t>
      </w:r>
      <w:r w:rsidR="005C3636" w:rsidRPr="00F2527F">
        <w:rPr>
          <w:rFonts w:cs="Arial"/>
          <w:b/>
          <w:szCs w:val="24"/>
        </w:rPr>
        <w:t xml:space="preserve">.  </w:t>
      </w:r>
    </w:p>
    <w:p w14:paraId="3CF94139" w14:textId="77777777" w:rsidR="0004404A" w:rsidRPr="00F2527F" w:rsidRDefault="001F5AC3" w:rsidP="00273A2B">
      <w:pPr>
        <w:ind w:left="2250" w:hanging="2250"/>
        <w:rPr>
          <w:rFonts w:cs="Arial"/>
          <w:b/>
          <w:szCs w:val="24"/>
        </w:rPr>
      </w:pPr>
      <w:r w:rsidRPr="00F2527F">
        <w:rPr>
          <w:rFonts w:cs="Arial"/>
          <w:b/>
          <w:szCs w:val="24"/>
        </w:rPr>
        <w:tab/>
      </w:r>
    </w:p>
    <w:p w14:paraId="2BC2F486" w14:textId="30586109" w:rsidR="00D66544" w:rsidRPr="00F2527F" w:rsidRDefault="0004404A" w:rsidP="0004404A">
      <w:pPr>
        <w:ind w:left="2250" w:hanging="90"/>
        <w:rPr>
          <w:rFonts w:cs="Arial"/>
          <w:szCs w:val="24"/>
        </w:rPr>
      </w:pPr>
      <w:r w:rsidRPr="00F2527F">
        <w:rPr>
          <w:rFonts w:cs="Arial"/>
          <w:b/>
          <w:szCs w:val="24"/>
        </w:rPr>
        <w:t xml:space="preserve"> </w:t>
      </w:r>
      <w:r w:rsidR="001F5AC3" w:rsidRPr="00F2527F">
        <w:rPr>
          <w:rFonts w:cs="Arial"/>
          <w:szCs w:val="24"/>
        </w:rPr>
        <w:t>While observing a mock Dispositional Hearing, participants will utilize a check list to identify how the judicial officer incorporated the law, safety framework, reasonable efforts, ICWA and family engagement skills.  Small group conversations will reflect on what worked well and what could be changed.</w:t>
      </w:r>
    </w:p>
    <w:p w14:paraId="75786901" w14:textId="77777777" w:rsidR="001F5AC3" w:rsidRPr="00F2527F" w:rsidRDefault="001F5AC3" w:rsidP="00273A2B">
      <w:pPr>
        <w:ind w:left="2250" w:hanging="2250"/>
        <w:rPr>
          <w:rFonts w:cs="Arial"/>
          <w:b/>
          <w:szCs w:val="24"/>
        </w:rPr>
      </w:pPr>
    </w:p>
    <w:p w14:paraId="339EB78A" w14:textId="77777777" w:rsidR="008E3244" w:rsidRDefault="008E3244" w:rsidP="00273A2B">
      <w:pPr>
        <w:ind w:left="2250" w:hanging="2250"/>
        <w:rPr>
          <w:rFonts w:cs="Arial"/>
          <w:b/>
          <w:szCs w:val="24"/>
        </w:rPr>
      </w:pPr>
    </w:p>
    <w:p w14:paraId="6AF40704" w14:textId="77777777" w:rsidR="008E3244" w:rsidRDefault="008E3244" w:rsidP="00273A2B">
      <w:pPr>
        <w:ind w:left="2250" w:hanging="2250"/>
        <w:rPr>
          <w:rFonts w:cs="Arial"/>
          <w:b/>
          <w:szCs w:val="24"/>
        </w:rPr>
      </w:pPr>
    </w:p>
    <w:p w14:paraId="20ADD498" w14:textId="77777777" w:rsidR="008E3244" w:rsidRDefault="008E3244" w:rsidP="00273A2B">
      <w:pPr>
        <w:ind w:left="2250" w:hanging="2250"/>
        <w:rPr>
          <w:rFonts w:cs="Arial"/>
          <w:b/>
          <w:szCs w:val="24"/>
        </w:rPr>
      </w:pPr>
    </w:p>
    <w:p w14:paraId="47C17C5F" w14:textId="77777777" w:rsidR="008E3244" w:rsidRDefault="008E3244" w:rsidP="00273A2B">
      <w:pPr>
        <w:ind w:left="2250" w:hanging="2250"/>
        <w:rPr>
          <w:rFonts w:cs="Arial"/>
          <w:b/>
          <w:szCs w:val="24"/>
        </w:rPr>
      </w:pPr>
    </w:p>
    <w:p w14:paraId="210C4795" w14:textId="77777777" w:rsidR="008E3244" w:rsidRDefault="008E3244" w:rsidP="00273A2B">
      <w:pPr>
        <w:ind w:left="2250" w:hanging="2250"/>
        <w:rPr>
          <w:rFonts w:cs="Arial"/>
          <w:b/>
          <w:szCs w:val="24"/>
        </w:rPr>
      </w:pPr>
    </w:p>
    <w:p w14:paraId="6F22DDB1" w14:textId="77777777" w:rsidR="008E3244" w:rsidRDefault="008E3244" w:rsidP="00273A2B">
      <w:pPr>
        <w:ind w:left="2250" w:hanging="2250"/>
        <w:rPr>
          <w:rFonts w:cs="Arial"/>
          <w:b/>
          <w:szCs w:val="24"/>
        </w:rPr>
      </w:pPr>
    </w:p>
    <w:p w14:paraId="279FC2D8" w14:textId="77777777" w:rsidR="008E3244" w:rsidRDefault="008E3244" w:rsidP="00273A2B">
      <w:pPr>
        <w:ind w:left="2250" w:hanging="2250"/>
        <w:rPr>
          <w:rFonts w:cs="Arial"/>
          <w:b/>
          <w:szCs w:val="24"/>
        </w:rPr>
      </w:pPr>
    </w:p>
    <w:p w14:paraId="37028F8B" w14:textId="77777777" w:rsidR="008E3244" w:rsidRDefault="008E3244" w:rsidP="00273A2B">
      <w:pPr>
        <w:ind w:left="2250" w:hanging="2250"/>
        <w:rPr>
          <w:rFonts w:cs="Arial"/>
          <w:b/>
          <w:szCs w:val="24"/>
        </w:rPr>
      </w:pPr>
    </w:p>
    <w:p w14:paraId="78498E60" w14:textId="77777777" w:rsidR="008E3244" w:rsidRDefault="008E3244" w:rsidP="00273A2B">
      <w:pPr>
        <w:ind w:left="2250" w:hanging="2250"/>
        <w:rPr>
          <w:rFonts w:cs="Arial"/>
          <w:b/>
          <w:szCs w:val="24"/>
        </w:rPr>
      </w:pPr>
    </w:p>
    <w:p w14:paraId="38E7F2A2" w14:textId="77777777" w:rsidR="008E3244" w:rsidRDefault="008E3244" w:rsidP="00273A2B">
      <w:pPr>
        <w:ind w:left="2250" w:hanging="2250"/>
        <w:rPr>
          <w:rFonts w:cs="Arial"/>
          <w:b/>
          <w:szCs w:val="24"/>
        </w:rPr>
      </w:pPr>
    </w:p>
    <w:p w14:paraId="35541123" w14:textId="77777777" w:rsidR="008E3244" w:rsidRDefault="008E3244" w:rsidP="00273A2B">
      <w:pPr>
        <w:ind w:left="2250" w:hanging="2250"/>
        <w:rPr>
          <w:rFonts w:cs="Arial"/>
          <w:b/>
          <w:szCs w:val="24"/>
        </w:rPr>
      </w:pPr>
    </w:p>
    <w:p w14:paraId="75222ED9" w14:textId="77777777" w:rsidR="008E3244" w:rsidRDefault="008E3244" w:rsidP="00273A2B">
      <w:pPr>
        <w:ind w:left="2250" w:hanging="2250"/>
        <w:rPr>
          <w:rFonts w:cs="Arial"/>
          <w:b/>
          <w:szCs w:val="24"/>
        </w:rPr>
      </w:pPr>
    </w:p>
    <w:p w14:paraId="3B6C3172" w14:textId="77777777" w:rsidR="008E3244" w:rsidRDefault="008E3244" w:rsidP="00273A2B">
      <w:pPr>
        <w:ind w:left="2250" w:hanging="2250"/>
        <w:rPr>
          <w:rFonts w:cs="Arial"/>
          <w:b/>
          <w:szCs w:val="24"/>
        </w:rPr>
      </w:pPr>
    </w:p>
    <w:p w14:paraId="40B1AA92" w14:textId="77777777" w:rsidR="008E3244" w:rsidRDefault="008E3244" w:rsidP="00273A2B">
      <w:pPr>
        <w:ind w:left="2250" w:hanging="2250"/>
        <w:rPr>
          <w:rFonts w:cs="Arial"/>
          <w:b/>
          <w:szCs w:val="24"/>
        </w:rPr>
      </w:pPr>
    </w:p>
    <w:p w14:paraId="7AE979CE" w14:textId="77777777" w:rsidR="008E3244" w:rsidRDefault="008E3244" w:rsidP="00273A2B">
      <w:pPr>
        <w:ind w:left="2250" w:hanging="2250"/>
        <w:rPr>
          <w:rFonts w:cs="Arial"/>
          <w:b/>
          <w:szCs w:val="24"/>
        </w:rPr>
      </w:pPr>
    </w:p>
    <w:p w14:paraId="69F2BAB6" w14:textId="77777777" w:rsidR="008E3244" w:rsidRDefault="008E3244" w:rsidP="00273A2B">
      <w:pPr>
        <w:ind w:left="2250" w:hanging="2250"/>
        <w:rPr>
          <w:rFonts w:cs="Arial"/>
          <w:b/>
          <w:szCs w:val="24"/>
        </w:rPr>
      </w:pPr>
    </w:p>
    <w:p w14:paraId="1FF1C118" w14:textId="77777777" w:rsidR="008E3244" w:rsidRDefault="008E3244" w:rsidP="00273A2B">
      <w:pPr>
        <w:ind w:left="2250" w:hanging="2250"/>
        <w:rPr>
          <w:rFonts w:cs="Arial"/>
          <w:b/>
          <w:szCs w:val="24"/>
        </w:rPr>
      </w:pPr>
    </w:p>
    <w:p w14:paraId="18897B8E" w14:textId="77777777" w:rsidR="008E3244" w:rsidRDefault="008E3244" w:rsidP="00273A2B">
      <w:pPr>
        <w:ind w:left="2250" w:hanging="2250"/>
        <w:rPr>
          <w:rFonts w:cs="Arial"/>
          <w:b/>
          <w:szCs w:val="24"/>
        </w:rPr>
      </w:pPr>
    </w:p>
    <w:p w14:paraId="6D55B526" w14:textId="77777777" w:rsidR="008E3244" w:rsidRDefault="008E3244" w:rsidP="00273A2B">
      <w:pPr>
        <w:ind w:left="2250" w:hanging="2250"/>
        <w:rPr>
          <w:rFonts w:cs="Arial"/>
          <w:b/>
          <w:szCs w:val="24"/>
        </w:rPr>
      </w:pPr>
    </w:p>
    <w:p w14:paraId="0C136659" w14:textId="77777777" w:rsidR="008E3244" w:rsidRDefault="008E3244" w:rsidP="00273A2B">
      <w:pPr>
        <w:ind w:left="2250" w:hanging="2250"/>
        <w:rPr>
          <w:rFonts w:cs="Arial"/>
          <w:b/>
          <w:szCs w:val="24"/>
        </w:rPr>
      </w:pPr>
    </w:p>
    <w:p w14:paraId="5F4A1B67" w14:textId="77777777" w:rsidR="008E3244" w:rsidRDefault="008E3244" w:rsidP="00273A2B">
      <w:pPr>
        <w:ind w:left="2250" w:hanging="2250"/>
        <w:rPr>
          <w:rFonts w:cs="Arial"/>
          <w:b/>
          <w:szCs w:val="24"/>
        </w:rPr>
      </w:pPr>
    </w:p>
    <w:p w14:paraId="390A2BAA" w14:textId="77777777" w:rsidR="008E3244" w:rsidRDefault="008E3244" w:rsidP="00273A2B">
      <w:pPr>
        <w:ind w:left="2250" w:hanging="2250"/>
        <w:rPr>
          <w:rFonts w:cs="Arial"/>
          <w:b/>
          <w:szCs w:val="24"/>
        </w:rPr>
      </w:pPr>
    </w:p>
    <w:p w14:paraId="2E61B858" w14:textId="3138135A" w:rsidR="00D66544" w:rsidRPr="00F2527F" w:rsidRDefault="00D0613F" w:rsidP="00273A2B">
      <w:pPr>
        <w:ind w:left="2250" w:hanging="2250"/>
        <w:rPr>
          <w:rFonts w:cs="Arial"/>
          <w:b/>
          <w:szCs w:val="24"/>
        </w:rPr>
      </w:pPr>
      <w:r w:rsidRPr="00F2527F">
        <w:rPr>
          <w:rFonts w:cs="Arial"/>
          <w:b/>
          <w:szCs w:val="24"/>
        </w:rPr>
        <w:t>Day 3 – Wednesday, March 4, 2020</w:t>
      </w:r>
      <w:r w:rsidR="00C12052" w:rsidRPr="00F2527F">
        <w:rPr>
          <w:rFonts w:cs="Arial"/>
          <w:b/>
          <w:szCs w:val="24"/>
        </w:rPr>
        <w:t xml:space="preserve">  </w:t>
      </w:r>
    </w:p>
    <w:p w14:paraId="5615E9E6" w14:textId="21BAF5DF" w:rsidR="00D10925" w:rsidRPr="00F2527F" w:rsidRDefault="00D10925" w:rsidP="00273A2B">
      <w:pPr>
        <w:ind w:left="2250" w:hanging="2250"/>
        <w:rPr>
          <w:rFonts w:cs="Arial"/>
          <w:b/>
          <w:szCs w:val="24"/>
        </w:rPr>
      </w:pPr>
    </w:p>
    <w:p w14:paraId="04781C74" w14:textId="07BBE004" w:rsidR="00E170C5" w:rsidRPr="00F2527F" w:rsidRDefault="00E170C5" w:rsidP="00273A2B">
      <w:pPr>
        <w:ind w:left="2250" w:hanging="2250"/>
        <w:rPr>
          <w:rFonts w:cs="Arial"/>
          <w:b/>
          <w:szCs w:val="24"/>
        </w:rPr>
      </w:pPr>
      <w:r w:rsidRPr="00F2527F">
        <w:rPr>
          <w:rFonts w:cs="Arial"/>
          <w:b/>
          <w:szCs w:val="24"/>
        </w:rPr>
        <w:t>8:00 – 8:30 am</w:t>
      </w:r>
      <w:r w:rsidRPr="00F2527F">
        <w:rPr>
          <w:rFonts w:cs="Arial"/>
          <w:b/>
          <w:szCs w:val="24"/>
        </w:rPr>
        <w:tab/>
        <w:t>Breakfast.</w:t>
      </w:r>
    </w:p>
    <w:p w14:paraId="05FE4C25" w14:textId="77777777" w:rsidR="00E170C5" w:rsidRPr="00F2527F" w:rsidRDefault="00E170C5" w:rsidP="00273A2B">
      <w:pPr>
        <w:ind w:left="2250" w:hanging="2250"/>
        <w:rPr>
          <w:rFonts w:cs="Arial"/>
          <w:b/>
          <w:szCs w:val="24"/>
        </w:rPr>
      </w:pPr>
    </w:p>
    <w:p w14:paraId="1C773345" w14:textId="135527B1" w:rsidR="00D10925" w:rsidRPr="00F2527F" w:rsidRDefault="00E170C5" w:rsidP="00273A2B">
      <w:pPr>
        <w:ind w:left="2250" w:hanging="2250"/>
        <w:rPr>
          <w:rFonts w:cs="Arial"/>
          <w:szCs w:val="24"/>
        </w:rPr>
      </w:pPr>
      <w:r w:rsidRPr="00F2527F">
        <w:rPr>
          <w:rFonts w:cs="Arial"/>
          <w:b/>
          <w:szCs w:val="24"/>
        </w:rPr>
        <w:t>8:30 – 9:00 am</w:t>
      </w:r>
      <w:r w:rsidRPr="00F2527F">
        <w:rPr>
          <w:rFonts w:cs="Arial"/>
          <w:b/>
          <w:szCs w:val="24"/>
        </w:rPr>
        <w:tab/>
      </w:r>
      <w:r w:rsidR="00D10925" w:rsidRPr="00F2527F">
        <w:rPr>
          <w:rFonts w:cs="Arial"/>
          <w:b/>
          <w:szCs w:val="24"/>
        </w:rPr>
        <w:t>Overnight Mail.</w:t>
      </w:r>
      <w:r w:rsidRPr="00F2527F">
        <w:rPr>
          <w:rFonts w:cs="Arial"/>
          <w:szCs w:val="24"/>
        </w:rPr>
        <w:t xml:space="preserve">  C</w:t>
      </w:r>
      <w:r w:rsidR="00D10925" w:rsidRPr="00F2527F">
        <w:rPr>
          <w:rFonts w:cs="Arial"/>
          <w:szCs w:val="24"/>
        </w:rPr>
        <w:t>onsider any new thoughts or reflections since we adjourned yesterday.</w:t>
      </w:r>
    </w:p>
    <w:p w14:paraId="2EBE1526" w14:textId="77777777" w:rsidR="008E3244" w:rsidRDefault="008E3244" w:rsidP="008E3244">
      <w:pPr>
        <w:rPr>
          <w:rFonts w:cs="Arial"/>
          <w:b/>
          <w:szCs w:val="24"/>
        </w:rPr>
      </w:pPr>
    </w:p>
    <w:p w14:paraId="4581102A" w14:textId="77777777" w:rsidR="0004404A" w:rsidRPr="00F2527F" w:rsidRDefault="00E170C5" w:rsidP="00273A2B">
      <w:pPr>
        <w:ind w:left="2250" w:hanging="2250"/>
        <w:rPr>
          <w:rFonts w:cs="Arial"/>
          <w:i/>
          <w:szCs w:val="24"/>
        </w:rPr>
      </w:pPr>
      <w:r w:rsidRPr="00F2527F">
        <w:rPr>
          <w:rFonts w:cs="Arial"/>
          <w:b/>
          <w:szCs w:val="24"/>
        </w:rPr>
        <w:t>9:00 – 10:45</w:t>
      </w:r>
      <w:r w:rsidR="00D10925" w:rsidRPr="00F2527F">
        <w:rPr>
          <w:rFonts w:cs="Arial"/>
          <w:b/>
          <w:szCs w:val="24"/>
        </w:rPr>
        <w:t xml:space="preserve"> am</w:t>
      </w:r>
      <w:r w:rsidR="00D10925" w:rsidRPr="00F2527F">
        <w:rPr>
          <w:rFonts w:cs="Arial"/>
          <w:b/>
          <w:szCs w:val="24"/>
        </w:rPr>
        <w:tab/>
      </w:r>
      <w:r w:rsidRPr="00F2527F">
        <w:rPr>
          <w:rFonts w:cs="Arial"/>
          <w:b/>
          <w:szCs w:val="24"/>
        </w:rPr>
        <w:t>Lessons from ICWA Courts and Ideas for State and Tribal Court Collaboration.</w:t>
      </w:r>
      <w:r w:rsidR="00D6420A" w:rsidRPr="00F2527F">
        <w:rPr>
          <w:rFonts w:cs="Arial"/>
          <w:b/>
          <w:szCs w:val="24"/>
        </w:rPr>
        <w:t xml:space="preserve">  </w:t>
      </w:r>
      <w:r w:rsidR="00D6420A" w:rsidRPr="00F2527F">
        <w:rPr>
          <w:rFonts w:cs="Arial"/>
          <w:i/>
          <w:szCs w:val="24"/>
        </w:rPr>
        <w:t>Rob Wyman</w:t>
      </w:r>
    </w:p>
    <w:p w14:paraId="591AFBC6" w14:textId="77777777" w:rsidR="00166E7C" w:rsidRDefault="0004404A" w:rsidP="0004404A">
      <w:pPr>
        <w:ind w:left="2250" w:hanging="90"/>
        <w:rPr>
          <w:rFonts w:cs="Arial"/>
          <w:i/>
          <w:szCs w:val="24"/>
        </w:rPr>
      </w:pPr>
      <w:r w:rsidRPr="00F2527F">
        <w:rPr>
          <w:rFonts w:cs="Arial"/>
          <w:b/>
          <w:szCs w:val="24"/>
        </w:rPr>
        <w:t xml:space="preserve"> </w:t>
      </w:r>
      <w:r w:rsidR="00166E7C" w:rsidRPr="00F2527F">
        <w:rPr>
          <w:rFonts w:cs="Arial"/>
          <w:i/>
          <w:szCs w:val="24"/>
        </w:rPr>
        <w:t>Sheldon Spotted Elk,</w:t>
      </w:r>
      <w:r w:rsidR="00166E7C">
        <w:rPr>
          <w:rFonts w:cs="Arial"/>
          <w:i/>
          <w:szCs w:val="24"/>
        </w:rPr>
        <w:t xml:space="preserve"> </w:t>
      </w:r>
      <w:r w:rsidR="00166E7C" w:rsidRPr="00166E7C">
        <w:rPr>
          <w:rFonts w:cs="Arial"/>
          <w:i/>
          <w:iCs/>
          <w:szCs w:val="24"/>
        </w:rPr>
        <w:t>Intergovernmental Personnel Act (IPA) Director at Casey Family Programs</w:t>
      </w:r>
      <w:r w:rsidR="00166E7C" w:rsidRPr="00F2527F">
        <w:rPr>
          <w:rFonts w:cs="Arial"/>
          <w:i/>
          <w:szCs w:val="24"/>
        </w:rPr>
        <w:t xml:space="preserve"> </w:t>
      </w:r>
    </w:p>
    <w:p w14:paraId="484F8E5A" w14:textId="466CFE37" w:rsidR="0004404A" w:rsidRDefault="0004404A" w:rsidP="00166E7C">
      <w:pPr>
        <w:ind w:left="2250"/>
        <w:rPr>
          <w:rFonts w:cs="Arial"/>
          <w:i/>
          <w:szCs w:val="24"/>
        </w:rPr>
      </w:pPr>
      <w:r w:rsidRPr="00F2527F">
        <w:rPr>
          <w:rFonts w:cs="Arial"/>
          <w:i/>
          <w:szCs w:val="24"/>
        </w:rPr>
        <w:t xml:space="preserve">Bobbie Jo Norton, </w:t>
      </w:r>
      <w:r w:rsidR="00166E7C">
        <w:rPr>
          <w:rFonts w:cs="Arial"/>
          <w:i/>
          <w:szCs w:val="24"/>
        </w:rPr>
        <w:t>Tribal Court Director, Muckleshoot Indian Tribe</w:t>
      </w:r>
    </w:p>
    <w:p w14:paraId="5792BBE2" w14:textId="196B2E46" w:rsidR="00166E7C" w:rsidRDefault="00166E7C" w:rsidP="00166E7C">
      <w:pPr>
        <w:ind w:left="2250"/>
        <w:rPr>
          <w:rFonts w:cs="Arial"/>
          <w:i/>
          <w:iCs/>
          <w:szCs w:val="24"/>
          <w:shd w:val="clear" w:color="auto" w:fill="FFFFFF"/>
        </w:rPr>
      </w:pPr>
      <w:r w:rsidRPr="00F2527F">
        <w:rPr>
          <w:rFonts w:cs="Arial"/>
          <w:i/>
          <w:szCs w:val="24"/>
        </w:rPr>
        <w:t xml:space="preserve">Stacey Lara, </w:t>
      </w:r>
      <w:r w:rsidR="00CA4A1B">
        <w:rPr>
          <w:rFonts w:cs="Arial"/>
          <w:i/>
          <w:iCs/>
          <w:szCs w:val="24"/>
          <w:shd w:val="clear" w:color="auto" w:fill="FFFFFF"/>
        </w:rPr>
        <w:t>Co-Director of the Tribal Defense Clinic</w:t>
      </w:r>
      <w:r w:rsidRPr="00166E7C">
        <w:rPr>
          <w:rFonts w:cs="Arial"/>
          <w:i/>
          <w:iCs/>
          <w:szCs w:val="24"/>
          <w:shd w:val="clear" w:color="auto" w:fill="FFFFFF"/>
        </w:rPr>
        <w:t xml:space="preserve"> at University of Washington School of Law</w:t>
      </w:r>
    </w:p>
    <w:p w14:paraId="081519E8" w14:textId="018B91A8" w:rsidR="00CE250B" w:rsidRDefault="00CA4A1B" w:rsidP="00166E7C">
      <w:pPr>
        <w:ind w:left="2250"/>
        <w:rPr>
          <w:rFonts w:cs="Arial"/>
          <w:szCs w:val="24"/>
          <w:shd w:val="clear" w:color="auto" w:fill="FFFFFF"/>
        </w:rPr>
      </w:pPr>
      <w:r>
        <w:rPr>
          <w:rFonts w:cs="Arial"/>
          <w:i/>
          <w:szCs w:val="24"/>
        </w:rPr>
        <w:t>Do</w:t>
      </w:r>
      <w:r w:rsidR="008E0781">
        <w:rPr>
          <w:rFonts w:cs="Arial"/>
          <w:i/>
          <w:szCs w:val="24"/>
        </w:rPr>
        <w:t>r</w:t>
      </w:r>
      <w:r>
        <w:rPr>
          <w:rFonts w:cs="Arial"/>
          <w:i/>
          <w:szCs w:val="24"/>
        </w:rPr>
        <w:t>ry Peterson, Supervising Prosecutor Muckleshoot Indian Tribe</w:t>
      </w:r>
    </w:p>
    <w:p w14:paraId="07E482B7" w14:textId="647758AE" w:rsidR="00166E7C" w:rsidRDefault="00166E7C" w:rsidP="00166E7C">
      <w:pPr>
        <w:ind w:left="2250"/>
        <w:rPr>
          <w:rFonts w:cs="Arial"/>
          <w:szCs w:val="24"/>
          <w:shd w:val="clear" w:color="auto" w:fill="FFFFFF"/>
        </w:rPr>
      </w:pPr>
    </w:p>
    <w:p w14:paraId="5191FFE0" w14:textId="76E22A30" w:rsidR="00166E7C" w:rsidRPr="00166E7C" w:rsidRDefault="00166E7C" w:rsidP="00166E7C">
      <w:pPr>
        <w:ind w:left="2250"/>
        <w:rPr>
          <w:rFonts w:cs="Arial"/>
          <w:szCs w:val="24"/>
          <w:shd w:val="clear" w:color="auto" w:fill="FFFFFF"/>
        </w:rPr>
      </w:pPr>
      <w:r>
        <w:rPr>
          <w:rFonts w:cs="Arial"/>
          <w:szCs w:val="24"/>
          <w:shd w:val="clear" w:color="auto" w:fill="FFFFFF"/>
        </w:rPr>
        <w:t>Sheldon Spotted Elk will discuss Casey Family Programs’ support of ICWA Courts throughout the country, describing ICWA courts and answering questions about how to establish ICWA courts.  Next will be presentation from Muckleshoot Tribal Court about their plans to improve the process of transferring child welfare cases from State to Tribal Court.  Lastly, participants will have time to discuss ideas for building connections between each other and their courts.</w:t>
      </w:r>
    </w:p>
    <w:p w14:paraId="5E6158A6" w14:textId="77777777" w:rsidR="00166E7C" w:rsidRPr="00F2527F" w:rsidRDefault="00166E7C" w:rsidP="0004404A">
      <w:pPr>
        <w:ind w:left="2250" w:hanging="90"/>
        <w:rPr>
          <w:rFonts w:cs="Arial"/>
          <w:i/>
          <w:szCs w:val="24"/>
        </w:rPr>
      </w:pPr>
    </w:p>
    <w:p w14:paraId="39118464" w14:textId="29B10B5A" w:rsidR="008D2E82" w:rsidRPr="00F2527F" w:rsidRDefault="00E170C5" w:rsidP="00D6420A">
      <w:pPr>
        <w:ind w:left="2250" w:hanging="2250"/>
        <w:rPr>
          <w:rFonts w:cs="Arial"/>
          <w:b/>
          <w:szCs w:val="24"/>
        </w:rPr>
      </w:pPr>
      <w:r w:rsidRPr="00F2527F">
        <w:rPr>
          <w:rFonts w:cs="Arial"/>
          <w:b/>
          <w:szCs w:val="24"/>
        </w:rPr>
        <w:t>10:45 – 11:00</w:t>
      </w:r>
      <w:r w:rsidR="00D10925" w:rsidRPr="00F2527F">
        <w:rPr>
          <w:rFonts w:cs="Arial"/>
          <w:b/>
          <w:szCs w:val="24"/>
        </w:rPr>
        <w:t xml:space="preserve"> am </w:t>
      </w:r>
      <w:r w:rsidR="00D10925" w:rsidRPr="00F2527F">
        <w:rPr>
          <w:rFonts w:cs="Arial"/>
          <w:b/>
          <w:szCs w:val="24"/>
        </w:rPr>
        <w:tab/>
        <w:t>Break.</w:t>
      </w:r>
    </w:p>
    <w:p w14:paraId="7010AFCA" w14:textId="77777777" w:rsidR="008D2E82" w:rsidRPr="00F2527F" w:rsidRDefault="008D2E82" w:rsidP="00273A2B">
      <w:pPr>
        <w:ind w:left="2250" w:hanging="2250"/>
        <w:rPr>
          <w:rFonts w:cs="Arial"/>
          <w:b/>
          <w:szCs w:val="24"/>
        </w:rPr>
      </w:pPr>
    </w:p>
    <w:p w14:paraId="139FF84A" w14:textId="77777777" w:rsidR="005A0F39" w:rsidRPr="00F2527F" w:rsidRDefault="00E170C5" w:rsidP="00E170C5">
      <w:pPr>
        <w:ind w:left="2250" w:hanging="2250"/>
        <w:rPr>
          <w:rFonts w:cs="Arial"/>
          <w:szCs w:val="24"/>
        </w:rPr>
      </w:pPr>
      <w:r w:rsidRPr="00F2527F">
        <w:rPr>
          <w:rFonts w:cs="Arial"/>
          <w:b/>
          <w:szCs w:val="24"/>
        </w:rPr>
        <w:t>11:00 – 12:15 p</w:t>
      </w:r>
      <w:r w:rsidR="00D10925" w:rsidRPr="00F2527F">
        <w:rPr>
          <w:rFonts w:cs="Arial"/>
          <w:b/>
          <w:szCs w:val="24"/>
        </w:rPr>
        <w:t>m</w:t>
      </w:r>
      <w:r w:rsidR="00D10925" w:rsidRPr="00F2527F">
        <w:rPr>
          <w:rFonts w:cs="Arial"/>
          <w:b/>
          <w:szCs w:val="24"/>
        </w:rPr>
        <w:tab/>
      </w:r>
      <w:r w:rsidRPr="00F2527F">
        <w:rPr>
          <w:rFonts w:cs="Arial"/>
          <w:b/>
          <w:szCs w:val="24"/>
        </w:rPr>
        <w:t>Mock Review Hearing</w:t>
      </w:r>
      <w:r w:rsidR="00D10925" w:rsidRPr="00F2527F">
        <w:rPr>
          <w:rFonts w:cs="Arial"/>
          <w:b/>
          <w:szCs w:val="24"/>
        </w:rPr>
        <w:t>.</w:t>
      </w:r>
      <w:r w:rsidR="00D10925" w:rsidRPr="00F2527F">
        <w:rPr>
          <w:rFonts w:cs="Arial"/>
          <w:szCs w:val="24"/>
        </w:rPr>
        <w:t xml:space="preserve">  </w:t>
      </w:r>
      <w:r w:rsidR="00135DF1" w:rsidRPr="00F2527F">
        <w:rPr>
          <w:rFonts w:cs="Arial"/>
          <w:szCs w:val="24"/>
        </w:rPr>
        <w:br/>
      </w:r>
    </w:p>
    <w:p w14:paraId="1508B34F" w14:textId="0E5CA7D9" w:rsidR="00160194" w:rsidRPr="00F2527F" w:rsidRDefault="00E170C5" w:rsidP="005A0F39">
      <w:pPr>
        <w:ind w:left="2250"/>
        <w:rPr>
          <w:rFonts w:cs="Arial"/>
          <w:szCs w:val="24"/>
        </w:rPr>
      </w:pPr>
      <w:r w:rsidRPr="00F2527F">
        <w:rPr>
          <w:rFonts w:cs="Arial"/>
          <w:szCs w:val="24"/>
        </w:rPr>
        <w:t>While observing a mock Review Hearing, participants will utilize a check list to identify how the judicial officer incorporated the law, safety framework, reasonable efforts, ICWA and family engagement skills.  Small group conversations will reflect on what worked well and what could be changed.</w:t>
      </w:r>
    </w:p>
    <w:p w14:paraId="76DEAA01" w14:textId="77777777" w:rsidR="00E170C5" w:rsidRPr="00F2527F" w:rsidRDefault="00E170C5" w:rsidP="00E170C5">
      <w:pPr>
        <w:ind w:left="2250" w:hanging="2250"/>
        <w:rPr>
          <w:rFonts w:cs="Arial"/>
          <w:szCs w:val="24"/>
        </w:rPr>
      </w:pPr>
    </w:p>
    <w:p w14:paraId="158370DE" w14:textId="61671D19" w:rsidR="00160194" w:rsidRPr="00F2527F" w:rsidRDefault="00E170C5" w:rsidP="00273A2B">
      <w:pPr>
        <w:ind w:left="2250" w:hanging="2250"/>
        <w:rPr>
          <w:rFonts w:cs="Arial"/>
          <w:szCs w:val="24"/>
        </w:rPr>
      </w:pPr>
      <w:r w:rsidRPr="00F2527F">
        <w:rPr>
          <w:rFonts w:cs="Arial"/>
          <w:b/>
          <w:szCs w:val="24"/>
        </w:rPr>
        <w:t>12:15 – 1:00</w:t>
      </w:r>
      <w:r w:rsidR="005350C0" w:rsidRPr="00F2527F">
        <w:rPr>
          <w:rFonts w:cs="Arial"/>
          <w:b/>
          <w:szCs w:val="24"/>
        </w:rPr>
        <w:t xml:space="preserve"> pm</w:t>
      </w:r>
      <w:r w:rsidR="005350C0" w:rsidRPr="00F2527F">
        <w:rPr>
          <w:rFonts w:cs="Arial"/>
          <w:b/>
          <w:szCs w:val="24"/>
        </w:rPr>
        <w:tab/>
      </w:r>
      <w:r w:rsidRPr="00F2527F">
        <w:rPr>
          <w:rFonts w:cs="Arial"/>
          <w:b/>
          <w:szCs w:val="24"/>
        </w:rPr>
        <w:t>Lunch.</w:t>
      </w:r>
    </w:p>
    <w:p w14:paraId="2CDC48A0" w14:textId="19DADDD8" w:rsidR="005350C0" w:rsidRPr="00F2527F" w:rsidRDefault="005350C0" w:rsidP="00E170C5">
      <w:pPr>
        <w:rPr>
          <w:rFonts w:cs="Arial"/>
          <w:b/>
          <w:szCs w:val="24"/>
        </w:rPr>
      </w:pPr>
    </w:p>
    <w:p w14:paraId="7C7D7863" w14:textId="1ABF321C" w:rsidR="005350C0" w:rsidRPr="00F2527F" w:rsidRDefault="00E170C5" w:rsidP="00273A2B">
      <w:pPr>
        <w:ind w:left="2250" w:hanging="2250"/>
        <w:rPr>
          <w:rFonts w:cs="Arial"/>
          <w:szCs w:val="24"/>
        </w:rPr>
      </w:pPr>
      <w:r w:rsidRPr="00F2527F">
        <w:rPr>
          <w:rFonts w:cs="Arial"/>
          <w:b/>
          <w:szCs w:val="24"/>
        </w:rPr>
        <w:t>1:00 – 2:3</w:t>
      </w:r>
      <w:r w:rsidR="005350C0" w:rsidRPr="00F2527F">
        <w:rPr>
          <w:rFonts w:cs="Arial"/>
          <w:b/>
          <w:szCs w:val="24"/>
        </w:rPr>
        <w:t>0 pm</w:t>
      </w:r>
      <w:r w:rsidR="005350C0" w:rsidRPr="00F2527F">
        <w:rPr>
          <w:rFonts w:cs="Arial"/>
          <w:b/>
          <w:szCs w:val="24"/>
        </w:rPr>
        <w:tab/>
      </w:r>
      <w:r w:rsidRPr="00F2527F">
        <w:rPr>
          <w:rFonts w:cs="Arial"/>
          <w:b/>
          <w:szCs w:val="24"/>
        </w:rPr>
        <w:t>Creating a Judicial Community of Practice</w:t>
      </w:r>
      <w:r w:rsidR="00290C81" w:rsidRPr="00F2527F">
        <w:rPr>
          <w:rFonts w:cs="Arial"/>
          <w:b/>
          <w:szCs w:val="24"/>
        </w:rPr>
        <w:t>.</w:t>
      </w:r>
      <w:r w:rsidR="005350C0" w:rsidRPr="00F2527F">
        <w:rPr>
          <w:rFonts w:cs="Arial"/>
          <w:b/>
          <w:szCs w:val="24"/>
        </w:rPr>
        <w:t xml:space="preserve">  </w:t>
      </w:r>
      <w:r w:rsidRPr="00F2527F">
        <w:rPr>
          <w:rFonts w:cs="Arial"/>
          <w:i/>
          <w:szCs w:val="24"/>
        </w:rPr>
        <w:t>Kelly Warner-King, Judge Monty Cobb and Judge Amber Finlay</w:t>
      </w:r>
    </w:p>
    <w:p w14:paraId="09242A4A" w14:textId="77777777" w:rsidR="005A0F39" w:rsidRPr="00F2527F" w:rsidRDefault="00E170C5" w:rsidP="00273A2B">
      <w:pPr>
        <w:ind w:left="2250" w:hanging="2250"/>
        <w:rPr>
          <w:rFonts w:cs="Arial"/>
          <w:szCs w:val="24"/>
        </w:rPr>
      </w:pPr>
      <w:r w:rsidRPr="00F2527F">
        <w:rPr>
          <w:rFonts w:cs="Arial"/>
          <w:szCs w:val="24"/>
        </w:rPr>
        <w:tab/>
      </w:r>
    </w:p>
    <w:p w14:paraId="5AC250A5" w14:textId="7B04FB28" w:rsidR="005350C0" w:rsidRPr="00F2527F" w:rsidRDefault="002B570B" w:rsidP="005A0F39">
      <w:pPr>
        <w:ind w:left="2250"/>
        <w:rPr>
          <w:rFonts w:cs="Arial"/>
          <w:szCs w:val="24"/>
        </w:rPr>
      </w:pPr>
      <w:r w:rsidRPr="00F2527F">
        <w:rPr>
          <w:rFonts w:cs="Arial"/>
          <w:szCs w:val="24"/>
        </w:rPr>
        <w:t>The concept and benefits of communities of practice will be introduced and discussed.  Participants will work in groups to identify ways they can engage with other judicial officers to support effective practice on the bench.</w:t>
      </w:r>
    </w:p>
    <w:p w14:paraId="41D9C71B" w14:textId="77777777" w:rsidR="00E170C5" w:rsidRPr="00F2527F" w:rsidRDefault="00E170C5" w:rsidP="00273A2B">
      <w:pPr>
        <w:ind w:left="2250" w:hanging="2250"/>
        <w:rPr>
          <w:rFonts w:cs="Arial"/>
          <w:szCs w:val="24"/>
        </w:rPr>
      </w:pPr>
    </w:p>
    <w:p w14:paraId="0E7366B8" w14:textId="29CD6EB2" w:rsidR="00D85D8C" w:rsidRPr="00F2527F" w:rsidRDefault="00E170C5" w:rsidP="008E3244">
      <w:pPr>
        <w:ind w:left="2250" w:hanging="2250"/>
        <w:rPr>
          <w:rFonts w:cs="Arial"/>
          <w:b/>
          <w:szCs w:val="24"/>
        </w:rPr>
      </w:pPr>
      <w:r w:rsidRPr="00F2527F">
        <w:rPr>
          <w:rFonts w:cs="Arial"/>
          <w:b/>
          <w:szCs w:val="24"/>
        </w:rPr>
        <w:t>2:30 – 3:00</w:t>
      </w:r>
      <w:r w:rsidR="005350C0" w:rsidRPr="00F2527F">
        <w:rPr>
          <w:rFonts w:cs="Arial"/>
          <w:b/>
          <w:szCs w:val="24"/>
        </w:rPr>
        <w:t xml:space="preserve"> pm</w:t>
      </w:r>
      <w:r w:rsidR="005350C0" w:rsidRPr="00F2527F">
        <w:rPr>
          <w:rFonts w:cs="Arial"/>
          <w:b/>
          <w:szCs w:val="24"/>
        </w:rPr>
        <w:tab/>
      </w:r>
      <w:r w:rsidRPr="00F2527F">
        <w:rPr>
          <w:rFonts w:cs="Arial"/>
          <w:b/>
          <w:szCs w:val="24"/>
        </w:rPr>
        <w:t>Reflections and Evaluations</w:t>
      </w:r>
      <w:r w:rsidR="00EA2602" w:rsidRPr="00F2527F">
        <w:rPr>
          <w:rFonts w:cs="Arial"/>
          <w:b/>
          <w:szCs w:val="24"/>
        </w:rPr>
        <w:t>.</w:t>
      </w:r>
    </w:p>
    <w:sectPr w:rsidR="00D85D8C" w:rsidRPr="00F2527F" w:rsidSect="009D1E2F">
      <w:footerReference w:type="default" r:id="rId9"/>
      <w:pgSz w:w="12240" w:h="15840"/>
      <w:pgMar w:top="108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6F4BE" w14:textId="77777777" w:rsidR="00191034" w:rsidRDefault="00191034" w:rsidP="00056B86">
      <w:r>
        <w:separator/>
      </w:r>
    </w:p>
  </w:endnote>
  <w:endnote w:type="continuationSeparator" w:id="0">
    <w:p w14:paraId="385B08B7" w14:textId="77777777" w:rsidR="00191034" w:rsidRDefault="00191034" w:rsidP="0005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3944597"/>
      <w:docPartObj>
        <w:docPartGallery w:val="Page Numbers (Bottom of Page)"/>
        <w:docPartUnique/>
      </w:docPartObj>
    </w:sdtPr>
    <w:sdtEndPr>
      <w:rPr>
        <w:noProof/>
      </w:rPr>
    </w:sdtEndPr>
    <w:sdtContent>
      <w:p w14:paraId="017509E8" w14:textId="47EC2F0F" w:rsidR="000343F4" w:rsidRDefault="000343F4">
        <w:pPr>
          <w:pStyle w:val="Footer"/>
          <w:jc w:val="right"/>
        </w:pPr>
        <w:r>
          <w:fldChar w:fldCharType="begin"/>
        </w:r>
        <w:r>
          <w:instrText xml:space="preserve"> PAGE   \* MERGEFORMAT </w:instrText>
        </w:r>
        <w:r>
          <w:fldChar w:fldCharType="separate"/>
        </w:r>
        <w:r w:rsidR="008E3244">
          <w:rPr>
            <w:noProof/>
          </w:rPr>
          <w:t>4</w:t>
        </w:r>
        <w:r>
          <w:rPr>
            <w:noProof/>
          </w:rPr>
          <w:fldChar w:fldCharType="end"/>
        </w:r>
      </w:p>
    </w:sdtContent>
  </w:sdt>
  <w:p w14:paraId="471468A9" w14:textId="77777777" w:rsidR="000343F4" w:rsidRDefault="0003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150B3" w14:textId="77777777" w:rsidR="00191034" w:rsidRDefault="00191034" w:rsidP="00056B86">
      <w:r>
        <w:separator/>
      </w:r>
    </w:p>
  </w:footnote>
  <w:footnote w:type="continuationSeparator" w:id="0">
    <w:p w14:paraId="116F7B27" w14:textId="77777777" w:rsidR="00191034" w:rsidRDefault="00191034" w:rsidP="0005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52DB"/>
    <w:multiLevelType w:val="hybridMultilevel"/>
    <w:tmpl w:val="BDCA9CE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83864"/>
    <w:multiLevelType w:val="hybridMultilevel"/>
    <w:tmpl w:val="4CA259E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 w15:restartNumberingAfterBreak="0">
    <w:nsid w:val="768F0DBF"/>
    <w:multiLevelType w:val="hybridMultilevel"/>
    <w:tmpl w:val="FDFE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A376DBF"/>
    <w:multiLevelType w:val="hybridMultilevel"/>
    <w:tmpl w:val="2A9C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B44ED"/>
    <w:multiLevelType w:val="hybridMultilevel"/>
    <w:tmpl w:val="B7941B14"/>
    <w:lvl w:ilvl="0" w:tplc="A2F62D5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75"/>
    <w:rsid w:val="00024285"/>
    <w:rsid w:val="000343F4"/>
    <w:rsid w:val="00040232"/>
    <w:rsid w:val="00042B52"/>
    <w:rsid w:val="0004404A"/>
    <w:rsid w:val="00046AE5"/>
    <w:rsid w:val="00053177"/>
    <w:rsid w:val="00056B86"/>
    <w:rsid w:val="00066300"/>
    <w:rsid w:val="0009728E"/>
    <w:rsid w:val="000A4C43"/>
    <w:rsid w:val="000F7705"/>
    <w:rsid w:val="0010468C"/>
    <w:rsid w:val="00115E43"/>
    <w:rsid w:val="00117111"/>
    <w:rsid w:val="00135DF1"/>
    <w:rsid w:val="001546CF"/>
    <w:rsid w:val="00160194"/>
    <w:rsid w:val="0016143A"/>
    <w:rsid w:val="00166E7C"/>
    <w:rsid w:val="00167C78"/>
    <w:rsid w:val="00191034"/>
    <w:rsid w:val="001C1F95"/>
    <w:rsid w:val="001D570F"/>
    <w:rsid w:val="001F5AC3"/>
    <w:rsid w:val="00244C64"/>
    <w:rsid w:val="00256A59"/>
    <w:rsid w:val="00273A2B"/>
    <w:rsid w:val="00275F6B"/>
    <w:rsid w:val="00290C81"/>
    <w:rsid w:val="00297206"/>
    <w:rsid w:val="002A54D2"/>
    <w:rsid w:val="002B570B"/>
    <w:rsid w:val="002B5EBA"/>
    <w:rsid w:val="002C2C11"/>
    <w:rsid w:val="002C640F"/>
    <w:rsid w:val="002E28A2"/>
    <w:rsid w:val="00322233"/>
    <w:rsid w:val="00324DA3"/>
    <w:rsid w:val="003369A2"/>
    <w:rsid w:val="00336A64"/>
    <w:rsid w:val="00342CCC"/>
    <w:rsid w:val="00346334"/>
    <w:rsid w:val="003921FB"/>
    <w:rsid w:val="00394E5E"/>
    <w:rsid w:val="003A23D3"/>
    <w:rsid w:val="003A4D1E"/>
    <w:rsid w:val="003B4141"/>
    <w:rsid w:val="003B4F5F"/>
    <w:rsid w:val="00422889"/>
    <w:rsid w:val="00433292"/>
    <w:rsid w:val="0045208A"/>
    <w:rsid w:val="004615A5"/>
    <w:rsid w:val="00472702"/>
    <w:rsid w:val="004865A1"/>
    <w:rsid w:val="00494779"/>
    <w:rsid w:val="004B7DA6"/>
    <w:rsid w:val="00505625"/>
    <w:rsid w:val="005350C0"/>
    <w:rsid w:val="00545193"/>
    <w:rsid w:val="00554172"/>
    <w:rsid w:val="0055734A"/>
    <w:rsid w:val="00571906"/>
    <w:rsid w:val="00580511"/>
    <w:rsid w:val="005A0F39"/>
    <w:rsid w:val="005A7D4F"/>
    <w:rsid w:val="005C3636"/>
    <w:rsid w:val="005E3F79"/>
    <w:rsid w:val="005E7CD2"/>
    <w:rsid w:val="005F1C2D"/>
    <w:rsid w:val="005F2C46"/>
    <w:rsid w:val="005F3DFB"/>
    <w:rsid w:val="005F46C2"/>
    <w:rsid w:val="005F7479"/>
    <w:rsid w:val="00611F90"/>
    <w:rsid w:val="006201BB"/>
    <w:rsid w:val="00646E19"/>
    <w:rsid w:val="006644B7"/>
    <w:rsid w:val="00672F5E"/>
    <w:rsid w:val="00680199"/>
    <w:rsid w:val="00681593"/>
    <w:rsid w:val="00682D17"/>
    <w:rsid w:val="006B4937"/>
    <w:rsid w:val="006C13C8"/>
    <w:rsid w:val="006E788C"/>
    <w:rsid w:val="006F46B7"/>
    <w:rsid w:val="00723175"/>
    <w:rsid w:val="00733399"/>
    <w:rsid w:val="0074145A"/>
    <w:rsid w:val="007613F9"/>
    <w:rsid w:val="00772E1E"/>
    <w:rsid w:val="00777C0B"/>
    <w:rsid w:val="00792C10"/>
    <w:rsid w:val="00795723"/>
    <w:rsid w:val="007A74FA"/>
    <w:rsid w:val="007D0BDA"/>
    <w:rsid w:val="007E0529"/>
    <w:rsid w:val="007F3448"/>
    <w:rsid w:val="00826979"/>
    <w:rsid w:val="008300D7"/>
    <w:rsid w:val="008479AA"/>
    <w:rsid w:val="00853756"/>
    <w:rsid w:val="00860FDA"/>
    <w:rsid w:val="008700BF"/>
    <w:rsid w:val="00874329"/>
    <w:rsid w:val="00875D70"/>
    <w:rsid w:val="008B450E"/>
    <w:rsid w:val="008D1C52"/>
    <w:rsid w:val="008D2E82"/>
    <w:rsid w:val="008E0781"/>
    <w:rsid w:val="008E1DD4"/>
    <w:rsid w:val="008E3244"/>
    <w:rsid w:val="008F6A65"/>
    <w:rsid w:val="00923698"/>
    <w:rsid w:val="0094176C"/>
    <w:rsid w:val="009504EB"/>
    <w:rsid w:val="009742F7"/>
    <w:rsid w:val="009755E7"/>
    <w:rsid w:val="00977C27"/>
    <w:rsid w:val="00991C63"/>
    <w:rsid w:val="009D1E2F"/>
    <w:rsid w:val="009D30D9"/>
    <w:rsid w:val="009F62AA"/>
    <w:rsid w:val="00A12174"/>
    <w:rsid w:val="00A92079"/>
    <w:rsid w:val="00A94BB2"/>
    <w:rsid w:val="00AA09E8"/>
    <w:rsid w:val="00AA3D3A"/>
    <w:rsid w:val="00AB3A18"/>
    <w:rsid w:val="00AD7EB6"/>
    <w:rsid w:val="00AE051A"/>
    <w:rsid w:val="00AE0751"/>
    <w:rsid w:val="00AE4A5D"/>
    <w:rsid w:val="00AE5401"/>
    <w:rsid w:val="00B13B04"/>
    <w:rsid w:val="00B17189"/>
    <w:rsid w:val="00B22020"/>
    <w:rsid w:val="00B23479"/>
    <w:rsid w:val="00B25FDD"/>
    <w:rsid w:val="00B3359F"/>
    <w:rsid w:val="00B34F4F"/>
    <w:rsid w:val="00B37878"/>
    <w:rsid w:val="00B46E2D"/>
    <w:rsid w:val="00BA59DD"/>
    <w:rsid w:val="00BB4C51"/>
    <w:rsid w:val="00BC38FA"/>
    <w:rsid w:val="00BC43A9"/>
    <w:rsid w:val="00BD79B1"/>
    <w:rsid w:val="00BE59AB"/>
    <w:rsid w:val="00C12052"/>
    <w:rsid w:val="00C64D73"/>
    <w:rsid w:val="00C65C48"/>
    <w:rsid w:val="00C73998"/>
    <w:rsid w:val="00C8619F"/>
    <w:rsid w:val="00C870D5"/>
    <w:rsid w:val="00C90D72"/>
    <w:rsid w:val="00CA3219"/>
    <w:rsid w:val="00CA4A1B"/>
    <w:rsid w:val="00CB26E8"/>
    <w:rsid w:val="00CB686A"/>
    <w:rsid w:val="00CC3CA1"/>
    <w:rsid w:val="00CC7D8A"/>
    <w:rsid w:val="00CD2374"/>
    <w:rsid w:val="00CE1AFF"/>
    <w:rsid w:val="00CE250B"/>
    <w:rsid w:val="00CE4F47"/>
    <w:rsid w:val="00D0613F"/>
    <w:rsid w:val="00D10925"/>
    <w:rsid w:val="00D20914"/>
    <w:rsid w:val="00D24057"/>
    <w:rsid w:val="00D34396"/>
    <w:rsid w:val="00D42F72"/>
    <w:rsid w:val="00D61957"/>
    <w:rsid w:val="00D6420A"/>
    <w:rsid w:val="00D66544"/>
    <w:rsid w:val="00D85D8C"/>
    <w:rsid w:val="00DB755E"/>
    <w:rsid w:val="00DC37CE"/>
    <w:rsid w:val="00DE6B93"/>
    <w:rsid w:val="00E170C5"/>
    <w:rsid w:val="00E67EE4"/>
    <w:rsid w:val="00E7105F"/>
    <w:rsid w:val="00E71ED5"/>
    <w:rsid w:val="00E92A4B"/>
    <w:rsid w:val="00EA2602"/>
    <w:rsid w:val="00EC611F"/>
    <w:rsid w:val="00EC6191"/>
    <w:rsid w:val="00ED6158"/>
    <w:rsid w:val="00F2527F"/>
    <w:rsid w:val="00F35D00"/>
    <w:rsid w:val="00F433AA"/>
    <w:rsid w:val="00F637E7"/>
    <w:rsid w:val="00F653C8"/>
    <w:rsid w:val="00F86A77"/>
    <w:rsid w:val="00F91821"/>
    <w:rsid w:val="00F97A75"/>
    <w:rsid w:val="00FA1CDE"/>
    <w:rsid w:val="00FA26BF"/>
    <w:rsid w:val="00FA6D1D"/>
    <w:rsid w:val="00FE5A47"/>
    <w:rsid w:val="00FF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95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paragraph" w:styleId="Heading2">
    <w:name w:val="heading 2"/>
    <w:basedOn w:val="Normal"/>
    <w:link w:val="Heading2Char"/>
    <w:uiPriority w:val="9"/>
    <w:qFormat/>
    <w:rsid w:val="00AA3D3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A75"/>
    <w:pPr>
      <w:ind w:left="720"/>
      <w:contextualSpacing/>
    </w:pPr>
  </w:style>
  <w:style w:type="character" w:styleId="Hyperlink">
    <w:name w:val="Hyperlink"/>
    <w:uiPriority w:val="99"/>
    <w:unhideWhenUsed/>
    <w:rsid w:val="00472702"/>
    <w:rPr>
      <w:color w:val="0563C1"/>
      <w:u w:val="single"/>
    </w:rPr>
  </w:style>
  <w:style w:type="paragraph" w:styleId="BalloonText">
    <w:name w:val="Balloon Text"/>
    <w:basedOn w:val="Normal"/>
    <w:link w:val="BalloonTextChar"/>
    <w:uiPriority w:val="99"/>
    <w:semiHidden/>
    <w:unhideWhenUsed/>
    <w:rsid w:val="00066300"/>
    <w:rPr>
      <w:rFonts w:ascii="Segoe UI" w:hAnsi="Segoe UI" w:cs="Segoe UI"/>
      <w:sz w:val="18"/>
      <w:szCs w:val="18"/>
    </w:rPr>
  </w:style>
  <w:style w:type="character" w:customStyle="1" w:styleId="BalloonTextChar">
    <w:name w:val="Balloon Text Char"/>
    <w:link w:val="BalloonText"/>
    <w:uiPriority w:val="99"/>
    <w:semiHidden/>
    <w:rsid w:val="00066300"/>
    <w:rPr>
      <w:rFonts w:ascii="Segoe UI" w:hAnsi="Segoe UI" w:cs="Segoe UI"/>
      <w:sz w:val="18"/>
      <w:szCs w:val="18"/>
    </w:rPr>
  </w:style>
  <w:style w:type="paragraph" w:styleId="Header">
    <w:name w:val="header"/>
    <w:basedOn w:val="Normal"/>
    <w:link w:val="HeaderChar"/>
    <w:uiPriority w:val="99"/>
    <w:unhideWhenUsed/>
    <w:rsid w:val="00056B86"/>
    <w:pPr>
      <w:tabs>
        <w:tab w:val="center" w:pos="4680"/>
        <w:tab w:val="right" w:pos="9360"/>
      </w:tabs>
    </w:pPr>
  </w:style>
  <w:style w:type="character" w:customStyle="1" w:styleId="HeaderChar">
    <w:name w:val="Header Char"/>
    <w:link w:val="Header"/>
    <w:uiPriority w:val="99"/>
    <w:rsid w:val="00056B86"/>
    <w:rPr>
      <w:sz w:val="24"/>
      <w:szCs w:val="22"/>
    </w:rPr>
  </w:style>
  <w:style w:type="paragraph" w:styleId="Footer">
    <w:name w:val="footer"/>
    <w:basedOn w:val="Normal"/>
    <w:link w:val="FooterChar"/>
    <w:uiPriority w:val="99"/>
    <w:unhideWhenUsed/>
    <w:rsid w:val="00056B86"/>
    <w:pPr>
      <w:tabs>
        <w:tab w:val="center" w:pos="4680"/>
        <w:tab w:val="right" w:pos="9360"/>
      </w:tabs>
    </w:pPr>
  </w:style>
  <w:style w:type="character" w:customStyle="1" w:styleId="FooterChar">
    <w:name w:val="Footer Char"/>
    <w:link w:val="Footer"/>
    <w:uiPriority w:val="99"/>
    <w:rsid w:val="00056B86"/>
    <w:rPr>
      <w:sz w:val="24"/>
      <w:szCs w:val="22"/>
    </w:rPr>
  </w:style>
  <w:style w:type="character" w:customStyle="1" w:styleId="Heading2Char">
    <w:name w:val="Heading 2 Char"/>
    <w:basedOn w:val="DefaultParagraphFont"/>
    <w:link w:val="Heading2"/>
    <w:uiPriority w:val="9"/>
    <w:rsid w:val="00AA3D3A"/>
    <w:rPr>
      <w:rFonts w:ascii="Times New Roman" w:eastAsia="Times New Roman" w:hAnsi="Times New Roman"/>
      <w:b/>
      <w:bCs/>
      <w:sz w:val="36"/>
      <w:szCs w:val="36"/>
    </w:rPr>
  </w:style>
  <w:style w:type="paragraph" w:styleId="NormalWeb">
    <w:name w:val="Normal (Web)"/>
    <w:basedOn w:val="Normal"/>
    <w:uiPriority w:val="99"/>
    <w:unhideWhenUsed/>
    <w:rsid w:val="00874329"/>
    <w:pPr>
      <w:spacing w:before="100" w:beforeAutospacing="1" w:after="100" w:afterAutospacing="1"/>
    </w:pPr>
    <w:rPr>
      <w:rFonts w:ascii="Times New Roman" w:eastAsiaTheme="minorHAnsi" w:hAnsi="Times New Roman"/>
      <w:szCs w:val="24"/>
    </w:rPr>
  </w:style>
  <w:style w:type="character" w:customStyle="1" w:styleId="bp-zoom-current-scale-value">
    <w:name w:val="bp-zoom-current-scale-value"/>
    <w:basedOn w:val="DefaultParagraphFont"/>
    <w:rsid w:val="00977C27"/>
  </w:style>
  <w:style w:type="character" w:customStyle="1" w:styleId="bp-current-page">
    <w:name w:val="bp-current-page"/>
    <w:basedOn w:val="DefaultParagraphFont"/>
    <w:rsid w:val="00977C27"/>
  </w:style>
  <w:style w:type="character" w:customStyle="1" w:styleId="bp-page-num-divider">
    <w:name w:val="bp-page-num-divider"/>
    <w:basedOn w:val="DefaultParagraphFont"/>
    <w:rsid w:val="00977C27"/>
  </w:style>
  <w:style w:type="character" w:customStyle="1" w:styleId="bp-total-pages">
    <w:name w:val="bp-total-pages"/>
    <w:basedOn w:val="DefaultParagraphFont"/>
    <w:rsid w:val="00977C27"/>
  </w:style>
  <w:style w:type="paragraph" w:styleId="NoSpacing">
    <w:name w:val="No Spacing"/>
    <w:uiPriority w:val="1"/>
    <w:qFormat/>
    <w:rsid w:val="00F2527F"/>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3672">
      <w:bodyDiv w:val="1"/>
      <w:marLeft w:val="0"/>
      <w:marRight w:val="0"/>
      <w:marTop w:val="0"/>
      <w:marBottom w:val="0"/>
      <w:divBdr>
        <w:top w:val="none" w:sz="0" w:space="0" w:color="auto"/>
        <w:left w:val="none" w:sz="0" w:space="0" w:color="auto"/>
        <w:bottom w:val="none" w:sz="0" w:space="0" w:color="auto"/>
        <w:right w:val="none" w:sz="0" w:space="0" w:color="auto"/>
      </w:divBdr>
      <w:divsChild>
        <w:div w:id="1668435362">
          <w:marLeft w:val="0"/>
          <w:marRight w:val="0"/>
          <w:marTop w:val="0"/>
          <w:marBottom w:val="0"/>
          <w:divBdr>
            <w:top w:val="none" w:sz="0" w:space="0" w:color="auto"/>
            <w:left w:val="none" w:sz="0" w:space="0" w:color="auto"/>
            <w:bottom w:val="none" w:sz="0" w:space="0" w:color="auto"/>
            <w:right w:val="none" w:sz="0" w:space="0" w:color="auto"/>
          </w:divBdr>
          <w:divsChild>
            <w:div w:id="1507552940">
              <w:marLeft w:val="0"/>
              <w:marRight w:val="0"/>
              <w:marTop w:val="0"/>
              <w:marBottom w:val="0"/>
              <w:divBdr>
                <w:top w:val="none" w:sz="0" w:space="0" w:color="auto"/>
                <w:left w:val="none" w:sz="0" w:space="0" w:color="auto"/>
                <w:bottom w:val="none" w:sz="0" w:space="0" w:color="auto"/>
                <w:right w:val="none" w:sz="0" w:space="0" w:color="auto"/>
              </w:divBdr>
              <w:divsChild>
                <w:div w:id="2042048594">
                  <w:marLeft w:val="0"/>
                  <w:marRight w:val="0"/>
                  <w:marTop w:val="0"/>
                  <w:marBottom w:val="0"/>
                  <w:divBdr>
                    <w:top w:val="none" w:sz="0" w:space="0" w:color="auto"/>
                    <w:left w:val="none" w:sz="0" w:space="0" w:color="auto"/>
                    <w:bottom w:val="none" w:sz="0" w:space="0" w:color="auto"/>
                    <w:right w:val="none" w:sz="0" w:space="0" w:color="auto"/>
                  </w:divBdr>
                  <w:divsChild>
                    <w:div w:id="1610158097">
                      <w:marLeft w:val="0"/>
                      <w:marRight w:val="0"/>
                      <w:marTop w:val="0"/>
                      <w:marBottom w:val="0"/>
                      <w:divBdr>
                        <w:top w:val="none" w:sz="0" w:space="0" w:color="auto"/>
                        <w:left w:val="none" w:sz="0" w:space="0" w:color="auto"/>
                        <w:bottom w:val="none" w:sz="0" w:space="0" w:color="auto"/>
                        <w:right w:val="none" w:sz="0" w:space="0" w:color="auto"/>
                      </w:divBdr>
                      <w:divsChild>
                        <w:div w:id="1790321786">
                          <w:marLeft w:val="0"/>
                          <w:marRight w:val="0"/>
                          <w:marTop w:val="0"/>
                          <w:marBottom w:val="0"/>
                          <w:divBdr>
                            <w:top w:val="none" w:sz="0" w:space="0" w:color="auto"/>
                            <w:left w:val="none" w:sz="0" w:space="0" w:color="auto"/>
                            <w:bottom w:val="none" w:sz="0" w:space="0" w:color="auto"/>
                            <w:right w:val="none" w:sz="0" w:space="0" w:color="auto"/>
                          </w:divBdr>
                          <w:divsChild>
                            <w:div w:id="12972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5747">
                  <w:marLeft w:val="0"/>
                  <w:marRight w:val="0"/>
                  <w:marTop w:val="0"/>
                  <w:marBottom w:val="0"/>
                  <w:divBdr>
                    <w:top w:val="none" w:sz="0" w:space="0" w:color="auto"/>
                    <w:left w:val="none" w:sz="0" w:space="0" w:color="auto"/>
                    <w:bottom w:val="none" w:sz="0" w:space="0" w:color="auto"/>
                    <w:right w:val="none" w:sz="0" w:space="0" w:color="auto"/>
                  </w:divBdr>
                  <w:divsChild>
                    <w:div w:id="773748638">
                      <w:marLeft w:val="0"/>
                      <w:marRight w:val="0"/>
                      <w:marTop w:val="0"/>
                      <w:marBottom w:val="0"/>
                      <w:divBdr>
                        <w:top w:val="none" w:sz="0" w:space="0" w:color="auto"/>
                        <w:left w:val="none" w:sz="0" w:space="0" w:color="auto"/>
                        <w:bottom w:val="none" w:sz="0" w:space="0" w:color="auto"/>
                        <w:right w:val="none" w:sz="0" w:space="0" w:color="auto"/>
                      </w:divBdr>
                      <w:divsChild>
                        <w:div w:id="605888653">
                          <w:marLeft w:val="60"/>
                          <w:marRight w:val="60"/>
                          <w:marTop w:val="0"/>
                          <w:marBottom w:val="0"/>
                          <w:divBdr>
                            <w:top w:val="none" w:sz="0" w:space="0" w:color="auto"/>
                            <w:left w:val="none" w:sz="0" w:space="0" w:color="auto"/>
                            <w:bottom w:val="none" w:sz="0" w:space="0" w:color="auto"/>
                            <w:right w:val="none" w:sz="0" w:space="0" w:color="auto"/>
                          </w:divBdr>
                          <w:divsChild>
                            <w:div w:id="1309942287">
                              <w:marLeft w:val="0"/>
                              <w:marRight w:val="0"/>
                              <w:marTop w:val="0"/>
                              <w:marBottom w:val="0"/>
                              <w:divBdr>
                                <w:top w:val="none" w:sz="0" w:space="0" w:color="auto"/>
                                <w:left w:val="none" w:sz="0" w:space="0" w:color="auto"/>
                                <w:bottom w:val="none" w:sz="0" w:space="0" w:color="auto"/>
                                <w:right w:val="none" w:sz="0" w:space="0" w:color="auto"/>
                              </w:divBdr>
                            </w:div>
                          </w:divsChild>
                        </w:div>
                        <w:div w:id="1680622431">
                          <w:marLeft w:val="60"/>
                          <w:marRight w:val="60"/>
                          <w:marTop w:val="0"/>
                          <w:marBottom w:val="0"/>
                          <w:divBdr>
                            <w:top w:val="none" w:sz="0" w:space="0" w:color="auto"/>
                            <w:left w:val="none" w:sz="0" w:space="0" w:color="auto"/>
                            <w:bottom w:val="none" w:sz="0" w:space="0" w:color="auto"/>
                            <w:right w:val="none" w:sz="0" w:space="0" w:color="auto"/>
                          </w:divBdr>
                          <w:divsChild>
                            <w:div w:id="2089306456">
                              <w:marLeft w:val="0"/>
                              <w:marRight w:val="0"/>
                              <w:marTop w:val="0"/>
                              <w:marBottom w:val="0"/>
                              <w:divBdr>
                                <w:top w:val="none" w:sz="0" w:space="0" w:color="auto"/>
                                <w:left w:val="none" w:sz="0" w:space="0" w:color="auto"/>
                                <w:bottom w:val="none" w:sz="0" w:space="0" w:color="auto"/>
                                <w:right w:val="none" w:sz="0" w:space="0" w:color="auto"/>
                              </w:divBdr>
                              <w:divsChild>
                                <w:div w:id="109119726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68689">
      <w:bodyDiv w:val="1"/>
      <w:marLeft w:val="0"/>
      <w:marRight w:val="0"/>
      <w:marTop w:val="0"/>
      <w:marBottom w:val="0"/>
      <w:divBdr>
        <w:top w:val="none" w:sz="0" w:space="0" w:color="auto"/>
        <w:left w:val="none" w:sz="0" w:space="0" w:color="auto"/>
        <w:bottom w:val="none" w:sz="0" w:space="0" w:color="auto"/>
        <w:right w:val="none" w:sz="0" w:space="0" w:color="auto"/>
      </w:divBdr>
    </w:div>
    <w:div w:id="723213739">
      <w:bodyDiv w:val="1"/>
      <w:marLeft w:val="0"/>
      <w:marRight w:val="0"/>
      <w:marTop w:val="0"/>
      <w:marBottom w:val="0"/>
      <w:divBdr>
        <w:top w:val="none" w:sz="0" w:space="0" w:color="auto"/>
        <w:left w:val="none" w:sz="0" w:space="0" w:color="auto"/>
        <w:bottom w:val="none" w:sz="0" w:space="0" w:color="auto"/>
        <w:right w:val="none" w:sz="0" w:space="0" w:color="auto"/>
      </w:divBdr>
    </w:div>
    <w:div w:id="792362511">
      <w:bodyDiv w:val="1"/>
      <w:marLeft w:val="0"/>
      <w:marRight w:val="0"/>
      <w:marTop w:val="0"/>
      <w:marBottom w:val="0"/>
      <w:divBdr>
        <w:top w:val="none" w:sz="0" w:space="0" w:color="auto"/>
        <w:left w:val="none" w:sz="0" w:space="0" w:color="auto"/>
        <w:bottom w:val="none" w:sz="0" w:space="0" w:color="auto"/>
        <w:right w:val="none" w:sz="0" w:space="0" w:color="auto"/>
      </w:divBdr>
    </w:div>
    <w:div w:id="1133017233">
      <w:bodyDiv w:val="1"/>
      <w:marLeft w:val="0"/>
      <w:marRight w:val="0"/>
      <w:marTop w:val="0"/>
      <w:marBottom w:val="0"/>
      <w:divBdr>
        <w:top w:val="none" w:sz="0" w:space="0" w:color="auto"/>
        <w:left w:val="none" w:sz="0" w:space="0" w:color="auto"/>
        <w:bottom w:val="none" w:sz="0" w:space="0" w:color="auto"/>
        <w:right w:val="none" w:sz="0" w:space="0" w:color="auto"/>
      </w:divBdr>
    </w:div>
    <w:div w:id="1574392233">
      <w:bodyDiv w:val="1"/>
      <w:marLeft w:val="0"/>
      <w:marRight w:val="0"/>
      <w:marTop w:val="0"/>
      <w:marBottom w:val="0"/>
      <w:divBdr>
        <w:top w:val="none" w:sz="0" w:space="0" w:color="auto"/>
        <w:left w:val="none" w:sz="0" w:space="0" w:color="auto"/>
        <w:bottom w:val="none" w:sz="0" w:space="0" w:color="auto"/>
        <w:right w:val="none" w:sz="0" w:space="0" w:color="auto"/>
      </w:divBdr>
    </w:div>
    <w:div w:id="1706951159">
      <w:bodyDiv w:val="1"/>
      <w:marLeft w:val="0"/>
      <w:marRight w:val="0"/>
      <w:marTop w:val="0"/>
      <w:marBottom w:val="0"/>
      <w:divBdr>
        <w:top w:val="none" w:sz="0" w:space="0" w:color="auto"/>
        <w:left w:val="none" w:sz="0" w:space="0" w:color="auto"/>
        <w:bottom w:val="none" w:sz="0" w:space="0" w:color="auto"/>
        <w:right w:val="none" w:sz="0" w:space="0" w:color="auto"/>
      </w:divBdr>
    </w:div>
    <w:div w:id="1839804538">
      <w:bodyDiv w:val="1"/>
      <w:marLeft w:val="0"/>
      <w:marRight w:val="0"/>
      <w:marTop w:val="0"/>
      <w:marBottom w:val="0"/>
      <w:divBdr>
        <w:top w:val="none" w:sz="0" w:space="0" w:color="auto"/>
        <w:left w:val="none" w:sz="0" w:space="0" w:color="auto"/>
        <w:bottom w:val="none" w:sz="0" w:space="0" w:color="auto"/>
        <w:right w:val="none" w:sz="0" w:space="0" w:color="auto"/>
      </w:divBdr>
    </w:div>
    <w:div w:id="1990549288">
      <w:bodyDiv w:val="1"/>
      <w:marLeft w:val="0"/>
      <w:marRight w:val="0"/>
      <w:marTop w:val="0"/>
      <w:marBottom w:val="0"/>
      <w:divBdr>
        <w:top w:val="none" w:sz="0" w:space="0" w:color="auto"/>
        <w:left w:val="none" w:sz="0" w:space="0" w:color="auto"/>
        <w:bottom w:val="none" w:sz="0" w:space="0" w:color="auto"/>
        <w:right w:val="none" w:sz="0" w:space="0" w:color="auto"/>
      </w:divBdr>
    </w:div>
    <w:div w:id="1994681071">
      <w:bodyDiv w:val="1"/>
      <w:marLeft w:val="0"/>
      <w:marRight w:val="0"/>
      <w:marTop w:val="0"/>
      <w:marBottom w:val="0"/>
      <w:divBdr>
        <w:top w:val="none" w:sz="0" w:space="0" w:color="auto"/>
        <w:left w:val="none" w:sz="0" w:space="0" w:color="auto"/>
        <w:bottom w:val="none" w:sz="0" w:space="0" w:color="auto"/>
        <w:right w:val="none" w:sz="0" w:space="0" w:color="auto"/>
      </w:divBdr>
    </w:div>
    <w:div w:id="2058628703">
      <w:bodyDiv w:val="1"/>
      <w:marLeft w:val="0"/>
      <w:marRight w:val="0"/>
      <w:marTop w:val="0"/>
      <w:marBottom w:val="0"/>
      <w:divBdr>
        <w:top w:val="none" w:sz="0" w:space="0" w:color="auto"/>
        <w:left w:val="none" w:sz="0" w:space="0" w:color="auto"/>
        <w:bottom w:val="none" w:sz="0" w:space="0" w:color="auto"/>
        <w:right w:val="none" w:sz="0" w:space="0" w:color="auto"/>
      </w:divBdr>
    </w:div>
    <w:div w:id="2065713093">
      <w:bodyDiv w:val="1"/>
      <w:marLeft w:val="0"/>
      <w:marRight w:val="0"/>
      <w:marTop w:val="0"/>
      <w:marBottom w:val="0"/>
      <w:divBdr>
        <w:top w:val="none" w:sz="0" w:space="0" w:color="auto"/>
        <w:left w:val="none" w:sz="0" w:space="0" w:color="auto"/>
        <w:bottom w:val="none" w:sz="0" w:space="0" w:color="auto"/>
        <w:right w:val="none" w:sz="0" w:space="0" w:color="auto"/>
      </w:divBdr>
    </w:div>
    <w:div w:id="21342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E4449-66DD-4761-B3B2-95C58912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Links>
    <vt:vector size="18" baseType="variant">
      <vt:variant>
        <vt:i4>1048632</vt:i4>
      </vt:variant>
      <vt:variant>
        <vt:i4>6</vt:i4>
      </vt:variant>
      <vt:variant>
        <vt:i4>0</vt:i4>
      </vt:variant>
      <vt:variant>
        <vt:i4>5</vt:i4>
      </vt:variant>
      <vt:variant>
        <vt:lpwstr>mailto:Sondra.Hahn@courts.wa.gov</vt:lpwstr>
      </vt:variant>
      <vt:variant>
        <vt:lpwstr/>
      </vt:variant>
      <vt:variant>
        <vt:i4>6094959</vt:i4>
      </vt:variant>
      <vt:variant>
        <vt:i4>3</vt:i4>
      </vt:variant>
      <vt:variant>
        <vt:i4>0</vt:i4>
      </vt:variant>
      <vt:variant>
        <vt:i4>5</vt:i4>
      </vt:variant>
      <vt:variant>
        <vt:lpwstr>mailto:kwk@uw.edu</vt:lpwstr>
      </vt:variant>
      <vt:variant>
        <vt:lpwstr/>
      </vt:variant>
      <vt:variant>
        <vt:i4>2686976</vt:i4>
      </vt:variant>
      <vt:variant>
        <vt:i4>0</vt:i4>
      </vt:variant>
      <vt:variant>
        <vt:i4>0</vt:i4>
      </vt:variant>
      <vt:variant>
        <vt:i4>5</vt:i4>
      </vt:variant>
      <vt:variant>
        <vt:lpwstr>mailto:wyman@uw.edu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2020-03-02T16:04:00Z</dcterms:created>
  <dcterms:modified xsi:type="dcterms:W3CDTF">2020-03-02T16:04:00Z</dcterms:modified>
</cp:coreProperties>
</file>