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37EB9" w14:textId="5D77FC61" w:rsidR="00F97A75" w:rsidRDefault="0045208A" w:rsidP="00554172">
      <w:pPr>
        <w:ind w:left="-360" w:right="-270"/>
      </w:pPr>
      <w:r>
        <w:rPr>
          <w:noProof/>
        </w:rPr>
        <w:drawing>
          <wp:anchor distT="0" distB="0" distL="114300" distR="114300" simplePos="0" relativeHeight="251659776" behindDoc="0" locked="0" layoutInCell="1" allowOverlap="1" wp14:anchorId="2E9F595E" wp14:editId="73ECC615">
            <wp:simplePos x="0" y="0"/>
            <wp:positionH relativeFrom="column">
              <wp:posOffset>-228600</wp:posOffset>
            </wp:positionH>
            <wp:positionV relativeFrom="paragraph">
              <wp:posOffset>57785</wp:posOffset>
            </wp:positionV>
            <wp:extent cx="854075" cy="812800"/>
            <wp:effectExtent l="0" t="0" r="3175" b="6350"/>
            <wp:wrapNone/>
            <wp:docPr id="1" name="Picture 2" descr="admin_logo_pc-withou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_logo_pc-without bott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075" cy="812800"/>
                    </a:xfrm>
                    <a:prstGeom prst="rect">
                      <a:avLst/>
                    </a:prstGeom>
                    <a:noFill/>
                  </pic:spPr>
                </pic:pic>
              </a:graphicData>
            </a:graphic>
            <wp14:sizeRelH relativeFrom="page">
              <wp14:pctWidth>0</wp14:pctWidth>
            </wp14:sizeRelH>
            <wp14:sizeRelV relativeFrom="page">
              <wp14:pctHeight>0</wp14:pctHeight>
            </wp14:sizeRelV>
          </wp:anchor>
        </w:drawing>
      </w:r>
    </w:p>
    <w:p w14:paraId="7B71772A" w14:textId="77777777" w:rsidR="00394E5E" w:rsidRPr="00394E5E" w:rsidRDefault="00394E5E" w:rsidP="00394E5E">
      <w:pPr>
        <w:ind w:left="450" w:right="-270"/>
        <w:jc w:val="center"/>
        <w:rPr>
          <w:rFonts w:ascii="Times New Roman" w:hAnsi="Times New Roman"/>
          <w:sz w:val="52"/>
        </w:rPr>
      </w:pPr>
      <w:r w:rsidRPr="00394E5E">
        <w:rPr>
          <w:rFonts w:ascii="Times New Roman" w:hAnsi="Times New Roman"/>
          <w:sz w:val="52"/>
        </w:rPr>
        <w:t>Court Improvement Training Academy</w:t>
      </w:r>
    </w:p>
    <w:p w14:paraId="4AF57F1E" w14:textId="77777777" w:rsidR="00394E5E" w:rsidRDefault="00394E5E" w:rsidP="00554172">
      <w:pPr>
        <w:ind w:left="-360" w:right="-270"/>
      </w:pPr>
    </w:p>
    <w:p w14:paraId="471A7B4A" w14:textId="77777777" w:rsidR="00394E5E" w:rsidRDefault="00394E5E" w:rsidP="00554172">
      <w:pPr>
        <w:ind w:left="-360" w:right="-270"/>
      </w:pPr>
    </w:p>
    <w:p w14:paraId="5DF8941B" w14:textId="77777777" w:rsidR="00394E5E" w:rsidRPr="00394E5E" w:rsidRDefault="00394E5E" w:rsidP="00554172">
      <w:pPr>
        <w:ind w:left="-360" w:right="-270"/>
        <w:rPr>
          <w:sz w:val="16"/>
        </w:rPr>
      </w:pPr>
    </w:p>
    <w:p w14:paraId="3B1752C9" w14:textId="77777777" w:rsidR="00342CCC" w:rsidRDefault="00D24057" w:rsidP="00554172">
      <w:pPr>
        <w:ind w:left="-360" w:right="-270"/>
        <w:jc w:val="center"/>
        <w:rPr>
          <w:b/>
          <w:sz w:val="36"/>
        </w:rPr>
      </w:pPr>
      <w:r>
        <w:rPr>
          <w:b/>
          <w:sz w:val="36"/>
        </w:rPr>
        <w:t>Dependency Court Practice for Judicial Officers</w:t>
      </w:r>
    </w:p>
    <w:p w14:paraId="08CFBD8B" w14:textId="77777777" w:rsidR="00F97A75" w:rsidRPr="00554172" w:rsidRDefault="00F97A75" w:rsidP="00554172">
      <w:pPr>
        <w:ind w:left="-360" w:right="-270"/>
        <w:jc w:val="center"/>
        <w:rPr>
          <w:szCs w:val="24"/>
        </w:rPr>
      </w:pPr>
    </w:p>
    <w:p w14:paraId="24A72CC7" w14:textId="77777777" w:rsidR="00F97A75" w:rsidRDefault="00BB4C51" w:rsidP="00554172">
      <w:pPr>
        <w:ind w:left="-360" w:right="-270"/>
        <w:jc w:val="center"/>
        <w:rPr>
          <w:sz w:val="36"/>
        </w:rPr>
      </w:pPr>
      <w:r>
        <w:rPr>
          <w:sz w:val="36"/>
        </w:rPr>
        <w:t xml:space="preserve">March </w:t>
      </w:r>
      <w:r w:rsidR="00B25FDD">
        <w:rPr>
          <w:sz w:val="36"/>
        </w:rPr>
        <w:t>4</w:t>
      </w:r>
      <w:r>
        <w:rPr>
          <w:sz w:val="36"/>
        </w:rPr>
        <w:t>-</w:t>
      </w:r>
      <w:r w:rsidR="00B25FDD">
        <w:rPr>
          <w:sz w:val="36"/>
        </w:rPr>
        <w:t>6</w:t>
      </w:r>
      <w:r>
        <w:rPr>
          <w:sz w:val="36"/>
        </w:rPr>
        <w:t>, 201</w:t>
      </w:r>
      <w:r w:rsidR="007A74FA">
        <w:rPr>
          <w:sz w:val="36"/>
        </w:rPr>
        <w:t>9</w:t>
      </w:r>
    </w:p>
    <w:p w14:paraId="3C6D995F" w14:textId="77777777" w:rsidR="00422889" w:rsidRDefault="00B25FDD" w:rsidP="00554172">
      <w:pPr>
        <w:ind w:left="-360" w:right="-270"/>
        <w:jc w:val="center"/>
        <w:rPr>
          <w:sz w:val="36"/>
        </w:rPr>
      </w:pPr>
      <w:r>
        <w:rPr>
          <w:sz w:val="36"/>
        </w:rPr>
        <w:t>Vancouver</w:t>
      </w:r>
      <w:r w:rsidR="007D0BDA">
        <w:rPr>
          <w:sz w:val="36"/>
        </w:rPr>
        <w:t>, Washington</w:t>
      </w:r>
    </w:p>
    <w:p w14:paraId="53A1AB80" w14:textId="3DDC8A6D" w:rsidR="000F7705" w:rsidRDefault="000F7705" w:rsidP="00545193">
      <w:pPr>
        <w:rPr>
          <w:sz w:val="28"/>
          <w:szCs w:val="28"/>
        </w:rPr>
      </w:pPr>
    </w:p>
    <w:p w14:paraId="7CBBDC2B" w14:textId="50B755EF" w:rsidR="008D1C52" w:rsidRDefault="008D2E82" w:rsidP="00F97A75">
      <w:pPr>
        <w:rPr>
          <w:sz w:val="28"/>
          <w:szCs w:val="28"/>
        </w:rPr>
      </w:pPr>
      <w:r>
        <w:rPr>
          <w:noProof/>
          <w:szCs w:val="24"/>
        </w:rPr>
        <w:drawing>
          <wp:anchor distT="0" distB="0" distL="114300" distR="114300" simplePos="0" relativeHeight="251657728" behindDoc="1" locked="0" layoutInCell="1" allowOverlap="1" wp14:anchorId="32342E49" wp14:editId="1DE3A863">
            <wp:simplePos x="0" y="0"/>
            <wp:positionH relativeFrom="column">
              <wp:posOffset>-180975</wp:posOffset>
            </wp:positionH>
            <wp:positionV relativeFrom="paragraph">
              <wp:posOffset>136525</wp:posOffset>
            </wp:positionV>
            <wp:extent cx="2228850" cy="2654300"/>
            <wp:effectExtent l="0" t="0" r="0" b="0"/>
            <wp:wrapTight wrapText="bothSides">
              <wp:wrapPolygon edited="0">
                <wp:start x="0" y="0"/>
                <wp:lineTo x="0" y="21393"/>
                <wp:lineTo x="21415" y="21393"/>
                <wp:lineTo x="21415" y="0"/>
                <wp:lineTo x="0" y="0"/>
              </wp:wrapPolygon>
            </wp:wrapTight>
            <wp:docPr id="2" name="Picture 2" descr="Chemnitz_TU_Rel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mnitz_TU_Relief"/>
                    <pic:cNvPicPr>
                      <a:picLocks noChangeAspect="1" noChangeArrowheads="1"/>
                    </pic:cNvPicPr>
                  </pic:nvPicPr>
                  <pic:blipFill>
                    <a:blip r:embed="rId9" cstate="print">
                      <a:extLst>
                        <a:ext uri="{28A0092B-C50C-407E-A947-70E740481C1C}">
                          <a14:useLocalDpi xmlns:a14="http://schemas.microsoft.com/office/drawing/2010/main" val="0"/>
                        </a:ext>
                      </a:extLst>
                    </a:blip>
                    <a:srcRect t="9338" b="7552"/>
                    <a:stretch>
                      <a:fillRect/>
                    </a:stretch>
                  </pic:blipFill>
                  <pic:spPr bwMode="auto">
                    <a:xfrm>
                      <a:off x="0" y="0"/>
                      <a:ext cx="2228850" cy="2654300"/>
                    </a:xfrm>
                    <a:prstGeom prst="rect">
                      <a:avLst/>
                    </a:prstGeom>
                    <a:noFill/>
                  </pic:spPr>
                </pic:pic>
              </a:graphicData>
            </a:graphic>
            <wp14:sizeRelH relativeFrom="page">
              <wp14:pctWidth>0</wp14:pctWidth>
            </wp14:sizeRelH>
            <wp14:sizeRelV relativeFrom="page">
              <wp14:pctHeight>0</wp14:pctHeight>
            </wp14:sizeRelV>
          </wp:anchor>
        </w:drawing>
      </w:r>
    </w:p>
    <w:p w14:paraId="51F85C52" w14:textId="77777777" w:rsidR="00D20914" w:rsidRDefault="00FA1CDE" w:rsidP="00F97A75">
      <w:pPr>
        <w:rPr>
          <w:sz w:val="28"/>
          <w:szCs w:val="28"/>
        </w:rPr>
      </w:pPr>
      <w:r w:rsidRPr="008E1DD4">
        <w:rPr>
          <w:sz w:val="28"/>
          <w:szCs w:val="28"/>
        </w:rPr>
        <w:t>The</w:t>
      </w:r>
      <w:r w:rsidR="002C640F">
        <w:rPr>
          <w:sz w:val="28"/>
          <w:szCs w:val="28"/>
        </w:rPr>
        <w:t xml:space="preserve"> Court Improvement Training Academy</w:t>
      </w:r>
      <w:r w:rsidR="00342CCC">
        <w:rPr>
          <w:sz w:val="28"/>
          <w:szCs w:val="28"/>
        </w:rPr>
        <w:t xml:space="preserve"> </w:t>
      </w:r>
      <w:r w:rsidR="002C640F">
        <w:rPr>
          <w:sz w:val="28"/>
          <w:szCs w:val="28"/>
        </w:rPr>
        <w:t xml:space="preserve">will present a dynamic </w:t>
      </w:r>
      <w:r w:rsidR="00B25FDD">
        <w:rPr>
          <w:sz w:val="28"/>
          <w:szCs w:val="28"/>
        </w:rPr>
        <w:t>three</w:t>
      </w:r>
      <w:r w:rsidR="002C640F">
        <w:rPr>
          <w:sz w:val="28"/>
          <w:szCs w:val="28"/>
        </w:rPr>
        <w:t xml:space="preserve">-day training </w:t>
      </w:r>
      <w:r w:rsidR="00BC43A9">
        <w:rPr>
          <w:sz w:val="28"/>
          <w:szCs w:val="28"/>
        </w:rPr>
        <w:t xml:space="preserve">program </w:t>
      </w:r>
      <w:r w:rsidR="00D20914">
        <w:rPr>
          <w:sz w:val="28"/>
          <w:szCs w:val="28"/>
        </w:rPr>
        <w:t xml:space="preserve">on </w:t>
      </w:r>
      <w:r w:rsidR="00BB4C51">
        <w:rPr>
          <w:sz w:val="28"/>
          <w:szCs w:val="28"/>
        </w:rPr>
        <w:t>child abuse and neglect hearings that promote safety, due process, timely permanency</w:t>
      </w:r>
      <w:r w:rsidR="00E67EE4">
        <w:rPr>
          <w:sz w:val="28"/>
          <w:szCs w:val="28"/>
        </w:rPr>
        <w:t>,</w:t>
      </w:r>
      <w:r w:rsidR="00BB4C51">
        <w:rPr>
          <w:sz w:val="28"/>
          <w:szCs w:val="28"/>
        </w:rPr>
        <w:t xml:space="preserve"> and well-being for children and families.</w:t>
      </w:r>
    </w:p>
    <w:p w14:paraId="3FFA84D7" w14:textId="77777777" w:rsidR="00D20914" w:rsidRDefault="00D20914" w:rsidP="00F97A75">
      <w:pPr>
        <w:rPr>
          <w:sz w:val="28"/>
          <w:szCs w:val="28"/>
        </w:rPr>
      </w:pPr>
    </w:p>
    <w:p w14:paraId="08C6F7C9" w14:textId="3C6DC522" w:rsidR="00BB4C51" w:rsidRDefault="00BC43A9" w:rsidP="00BB4C51">
      <w:pPr>
        <w:rPr>
          <w:sz w:val="28"/>
          <w:szCs w:val="28"/>
        </w:rPr>
      </w:pPr>
      <w:r>
        <w:rPr>
          <w:sz w:val="28"/>
          <w:szCs w:val="28"/>
        </w:rPr>
        <w:t xml:space="preserve">The training will take place at </w:t>
      </w:r>
      <w:r w:rsidR="00342CCC">
        <w:rPr>
          <w:sz w:val="28"/>
          <w:szCs w:val="28"/>
        </w:rPr>
        <w:t xml:space="preserve">the </w:t>
      </w:r>
    </w:p>
    <w:p w14:paraId="5A306AEA" w14:textId="77777777" w:rsidR="00433292" w:rsidRDefault="00433292" w:rsidP="00BB4C51">
      <w:pPr>
        <w:rPr>
          <w:sz w:val="28"/>
          <w:szCs w:val="28"/>
        </w:rPr>
      </w:pPr>
    </w:p>
    <w:p w14:paraId="541C9F07" w14:textId="77777777" w:rsidR="000A4C43" w:rsidRDefault="00B25FDD" w:rsidP="00BB4C51">
      <w:pPr>
        <w:rPr>
          <w:b/>
          <w:sz w:val="28"/>
          <w:szCs w:val="28"/>
        </w:rPr>
      </w:pPr>
      <w:r>
        <w:rPr>
          <w:b/>
          <w:sz w:val="28"/>
          <w:szCs w:val="28"/>
        </w:rPr>
        <w:t>Heathman Lodge</w:t>
      </w:r>
    </w:p>
    <w:p w14:paraId="690DB48B" w14:textId="77777777" w:rsidR="00B25FDD" w:rsidRDefault="00B25FDD" w:rsidP="00BB4C51">
      <w:pPr>
        <w:rPr>
          <w:b/>
          <w:sz w:val="28"/>
          <w:szCs w:val="28"/>
        </w:rPr>
      </w:pPr>
      <w:r>
        <w:rPr>
          <w:b/>
          <w:sz w:val="28"/>
          <w:szCs w:val="28"/>
        </w:rPr>
        <w:t>7801 NE Greenwood Dr</w:t>
      </w:r>
    </w:p>
    <w:p w14:paraId="4DD43301" w14:textId="77777777" w:rsidR="00BB4C51" w:rsidRPr="00336A64" w:rsidRDefault="00B25FDD" w:rsidP="00BB4C51">
      <w:pPr>
        <w:rPr>
          <w:sz w:val="28"/>
          <w:szCs w:val="28"/>
        </w:rPr>
      </w:pPr>
      <w:r>
        <w:rPr>
          <w:b/>
          <w:sz w:val="28"/>
          <w:szCs w:val="28"/>
        </w:rPr>
        <w:t>Vancouver, WA  98662</w:t>
      </w:r>
    </w:p>
    <w:p w14:paraId="60B58687" w14:textId="77777777" w:rsidR="000A4C43" w:rsidRDefault="000A4C43" w:rsidP="00F97A75"/>
    <w:p w14:paraId="2EF6C8BA" w14:textId="77777777" w:rsidR="00342CCC" w:rsidRDefault="00342CCC" w:rsidP="00F97A75">
      <w:pPr>
        <w:rPr>
          <w:u w:val="single"/>
        </w:rPr>
      </w:pPr>
    </w:p>
    <w:p w14:paraId="451D8354" w14:textId="10FB9C74" w:rsidR="00D85D8C" w:rsidRPr="008D1C52" w:rsidRDefault="00D85D8C" w:rsidP="00611F90">
      <w:pPr>
        <w:jc w:val="center"/>
        <w:rPr>
          <w:b/>
          <w:sz w:val="48"/>
          <w:szCs w:val="36"/>
          <w:u w:val="single"/>
        </w:rPr>
      </w:pPr>
      <w:r w:rsidRPr="008D1C52">
        <w:rPr>
          <w:b/>
          <w:sz w:val="48"/>
          <w:szCs w:val="36"/>
          <w:u w:val="single"/>
        </w:rPr>
        <w:t>Agenda</w:t>
      </w:r>
    </w:p>
    <w:p w14:paraId="1FADC3F1" w14:textId="6842B80F" w:rsidR="005E7CD2" w:rsidRDefault="005E7CD2" w:rsidP="005E7CD2">
      <w:pPr>
        <w:rPr>
          <w:b/>
          <w:sz w:val="36"/>
          <w:szCs w:val="36"/>
        </w:rPr>
      </w:pPr>
    </w:p>
    <w:p w14:paraId="629C0A8A" w14:textId="75A929D6" w:rsidR="005E7CD2" w:rsidRDefault="005E7CD2" w:rsidP="005E7CD2">
      <w:pPr>
        <w:rPr>
          <w:b/>
          <w:sz w:val="36"/>
          <w:szCs w:val="36"/>
        </w:rPr>
      </w:pPr>
      <w:r>
        <w:rPr>
          <w:b/>
          <w:sz w:val="36"/>
          <w:szCs w:val="36"/>
        </w:rPr>
        <w:t xml:space="preserve">Day 1 </w:t>
      </w:r>
      <w:r w:rsidR="00024285">
        <w:rPr>
          <w:b/>
          <w:sz w:val="36"/>
          <w:szCs w:val="36"/>
        </w:rPr>
        <w:t>–</w:t>
      </w:r>
      <w:r>
        <w:rPr>
          <w:b/>
          <w:sz w:val="36"/>
          <w:szCs w:val="36"/>
        </w:rPr>
        <w:t xml:space="preserve"> </w:t>
      </w:r>
      <w:r w:rsidR="00024285">
        <w:rPr>
          <w:b/>
          <w:sz w:val="36"/>
          <w:szCs w:val="36"/>
        </w:rPr>
        <w:t>Monday, March 4, 2019</w:t>
      </w:r>
    </w:p>
    <w:p w14:paraId="73D2FDC8" w14:textId="005ECBD5" w:rsidR="00D85D8C" w:rsidRDefault="00D85D8C" w:rsidP="00D85D8C">
      <w:pPr>
        <w:rPr>
          <w:b/>
          <w:sz w:val="36"/>
          <w:szCs w:val="36"/>
        </w:rPr>
      </w:pPr>
    </w:p>
    <w:p w14:paraId="63EC474C" w14:textId="52FD2348" w:rsidR="00682D17" w:rsidRDefault="00777C0B" w:rsidP="00D85D8C">
      <w:pPr>
        <w:ind w:left="2160" w:hanging="2160"/>
        <w:rPr>
          <w:b/>
          <w:szCs w:val="36"/>
        </w:rPr>
      </w:pPr>
      <w:r>
        <w:rPr>
          <w:b/>
          <w:szCs w:val="36"/>
        </w:rPr>
        <w:t>7:</w:t>
      </w:r>
      <w:r w:rsidR="008D2E82">
        <w:rPr>
          <w:b/>
          <w:szCs w:val="36"/>
        </w:rPr>
        <w:t>3</w:t>
      </w:r>
      <w:r>
        <w:rPr>
          <w:b/>
          <w:szCs w:val="36"/>
        </w:rPr>
        <w:t>0 – 8:00 am</w:t>
      </w:r>
      <w:r>
        <w:rPr>
          <w:b/>
          <w:szCs w:val="36"/>
        </w:rPr>
        <w:tab/>
      </w:r>
      <w:r w:rsidR="008D2E82">
        <w:rPr>
          <w:b/>
          <w:szCs w:val="36"/>
        </w:rPr>
        <w:t>Registration</w:t>
      </w:r>
      <w:r>
        <w:rPr>
          <w:b/>
          <w:szCs w:val="36"/>
        </w:rPr>
        <w:t>.</w:t>
      </w:r>
    </w:p>
    <w:p w14:paraId="6DFF465F" w14:textId="77777777" w:rsidR="00682D17" w:rsidRDefault="00682D17" w:rsidP="00D85D8C">
      <w:pPr>
        <w:ind w:left="2160" w:hanging="2160"/>
        <w:rPr>
          <w:b/>
          <w:szCs w:val="36"/>
        </w:rPr>
      </w:pPr>
    </w:p>
    <w:p w14:paraId="4FBE6CB1" w14:textId="5F45E0B8" w:rsidR="00D85D8C" w:rsidRDefault="00D85D8C" w:rsidP="00D85D8C">
      <w:pPr>
        <w:ind w:left="2160" w:hanging="2160"/>
        <w:rPr>
          <w:szCs w:val="36"/>
        </w:rPr>
      </w:pPr>
      <w:r>
        <w:rPr>
          <w:b/>
          <w:szCs w:val="36"/>
        </w:rPr>
        <w:t>8:00 – 9:00 am</w:t>
      </w:r>
      <w:r>
        <w:rPr>
          <w:b/>
          <w:szCs w:val="36"/>
        </w:rPr>
        <w:tab/>
        <w:t xml:space="preserve">Welcome and Introductions. </w:t>
      </w:r>
      <w:r>
        <w:rPr>
          <w:szCs w:val="36"/>
        </w:rPr>
        <w:t>Orientation to the overall agenda, and</w:t>
      </w:r>
      <w:r w:rsidR="008D2E82">
        <w:rPr>
          <w:szCs w:val="36"/>
        </w:rPr>
        <w:t xml:space="preserve"> introductions of participants attending</w:t>
      </w:r>
      <w:r>
        <w:rPr>
          <w:szCs w:val="36"/>
        </w:rPr>
        <w:t xml:space="preserve"> the training that will include a small opportunity to get to know each other</w:t>
      </w:r>
      <w:r w:rsidR="008D1C52">
        <w:rPr>
          <w:szCs w:val="36"/>
        </w:rPr>
        <w:t xml:space="preserve"> and</w:t>
      </w:r>
      <w:r>
        <w:rPr>
          <w:szCs w:val="36"/>
        </w:rPr>
        <w:t xml:space="preserve"> to support our shared learning over three days.</w:t>
      </w:r>
    </w:p>
    <w:p w14:paraId="7888D1C8" w14:textId="33E4DD78" w:rsidR="00D85D8C" w:rsidRDefault="00D85D8C" w:rsidP="00D85D8C">
      <w:pPr>
        <w:ind w:left="2160" w:hanging="2160"/>
        <w:rPr>
          <w:szCs w:val="36"/>
        </w:rPr>
      </w:pPr>
    </w:p>
    <w:p w14:paraId="6E110927" w14:textId="410DF2D0" w:rsidR="00D85D8C" w:rsidRDefault="00D85D8C" w:rsidP="00D85D8C">
      <w:pPr>
        <w:ind w:left="2160" w:hanging="2160"/>
        <w:rPr>
          <w:szCs w:val="36"/>
        </w:rPr>
      </w:pPr>
      <w:r>
        <w:rPr>
          <w:b/>
          <w:szCs w:val="36"/>
        </w:rPr>
        <w:t>9:00 – 10:15 am</w:t>
      </w:r>
      <w:r>
        <w:rPr>
          <w:b/>
          <w:szCs w:val="36"/>
        </w:rPr>
        <w:tab/>
        <w:t xml:space="preserve">Culture of Foster Care.  </w:t>
      </w:r>
      <w:r>
        <w:rPr>
          <w:szCs w:val="36"/>
        </w:rPr>
        <w:t>An updated presentation by the Mockingbird Society, a foster youth advocacy organization providing participants with perspective and empathy for the youth experience in the foster care system.</w:t>
      </w:r>
    </w:p>
    <w:p w14:paraId="4F28FD7D" w14:textId="72917BC6" w:rsidR="00D85D8C" w:rsidRDefault="00D85D8C" w:rsidP="00D85D8C">
      <w:pPr>
        <w:ind w:left="2160" w:hanging="2160"/>
        <w:rPr>
          <w:szCs w:val="36"/>
        </w:rPr>
      </w:pPr>
    </w:p>
    <w:p w14:paraId="52465330" w14:textId="3CCA18CB" w:rsidR="00D85D8C" w:rsidRDefault="00D85D8C" w:rsidP="00D85D8C">
      <w:pPr>
        <w:ind w:left="2160" w:hanging="2160"/>
        <w:rPr>
          <w:b/>
          <w:szCs w:val="36"/>
        </w:rPr>
      </w:pPr>
      <w:r>
        <w:rPr>
          <w:b/>
          <w:szCs w:val="36"/>
        </w:rPr>
        <w:t>10:15 – 10:30 am</w:t>
      </w:r>
      <w:r>
        <w:rPr>
          <w:b/>
          <w:szCs w:val="36"/>
        </w:rPr>
        <w:tab/>
        <w:t>Break.</w:t>
      </w:r>
    </w:p>
    <w:p w14:paraId="3025EC94" w14:textId="39F1B286" w:rsidR="00D85D8C" w:rsidRDefault="00D85D8C" w:rsidP="00D85D8C">
      <w:pPr>
        <w:ind w:left="2160" w:hanging="2160"/>
        <w:rPr>
          <w:b/>
          <w:szCs w:val="36"/>
        </w:rPr>
      </w:pPr>
    </w:p>
    <w:p w14:paraId="138E16D5" w14:textId="77777777" w:rsidR="005E7CD2" w:rsidRDefault="00D85D8C" w:rsidP="00D85D8C">
      <w:pPr>
        <w:ind w:left="2160" w:hanging="2160"/>
        <w:rPr>
          <w:szCs w:val="36"/>
        </w:rPr>
      </w:pPr>
      <w:r>
        <w:rPr>
          <w:b/>
          <w:szCs w:val="36"/>
        </w:rPr>
        <w:lastRenderedPageBreak/>
        <w:t>10:30 – 12:00 pm</w:t>
      </w:r>
      <w:r>
        <w:rPr>
          <w:b/>
          <w:szCs w:val="36"/>
        </w:rPr>
        <w:tab/>
        <w:t>ABA Child Safety:  A Guide for Judges and Attorneys (Part 1).</w:t>
      </w:r>
      <w:r>
        <w:rPr>
          <w:szCs w:val="36"/>
        </w:rPr>
        <w:t xml:space="preserve">  The Child Safety Guide presents a common language and thought structure that serves as a bridge from field-based social work practice to courtroom-based legal standards, helping all participants in the dependency court engage in safety assessment and planning, and case planning, all toward serving the needs of the child and family with </w:t>
      </w:r>
      <w:r w:rsidR="005E7CD2">
        <w:rPr>
          <w:szCs w:val="36"/>
        </w:rPr>
        <w:t>predictability and clarity.  In Part 1, we will address an overview of the model, and then discuss gathering information for safety assessments, assessing safety, safety planning, and articulating conditions for return.</w:t>
      </w:r>
    </w:p>
    <w:p w14:paraId="483C25D9" w14:textId="77777777" w:rsidR="005E7CD2" w:rsidRDefault="005E7CD2" w:rsidP="00D85D8C">
      <w:pPr>
        <w:ind w:left="2160" w:hanging="2160"/>
        <w:rPr>
          <w:szCs w:val="36"/>
        </w:rPr>
      </w:pPr>
    </w:p>
    <w:p w14:paraId="6A5DA5E3" w14:textId="16CAD168" w:rsidR="005E7CD2" w:rsidRDefault="005E7CD2" w:rsidP="00D85D8C">
      <w:pPr>
        <w:ind w:left="2160" w:hanging="2160"/>
        <w:rPr>
          <w:b/>
          <w:szCs w:val="36"/>
        </w:rPr>
      </w:pPr>
      <w:r>
        <w:rPr>
          <w:b/>
          <w:szCs w:val="36"/>
        </w:rPr>
        <w:t>12:00 – 1:00 pm</w:t>
      </w:r>
      <w:r>
        <w:rPr>
          <w:b/>
          <w:szCs w:val="36"/>
        </w:rPr>
        <w:tab/>
        <w:t>Lunch</w:t>
      </w:r>
      <w:r w:rsidR="008D2E82">
        <w:rPr>
          <w:b/>
          <w:szCs w:val="36"/>
        </w:rPr>
        <w:t xml:space="preserve"> will be provided</w:t>
      </w:r>
      <w:r w:rsidR="00EA2602">
        <w:rPr>
          <w:b/>
          <w:szCs w:val="36"/>
        </w:rPr>
        <w:t>.</w:t>
      </w:r>
    </w:p>
    <w:p w14:paraId="33B7FA7F" w14:textId="77777777" w:rsidR="005E7CD2" w:rsidRDefault="005E7CD2" w:rsidP="00D85D8C">
      <w:pPr>
        <w:ind w:left="2160" w:hanging="2160"/>
        <w:rPr>
          <w:szCs w:val="36"/>
        </w:rPr>
      </w:pPr>
    </w:p>
    <w:p w14:paraId="085A8078" w14:textId="640D284E" w:rsidR="00D85D8C" w:rsidRDefault="005E7CD2" w:rsidP="00D85D8C">
      <w:pPr>
        <w:ind w:left="2160" w:hanging="2160"/>
        <w:rPr>
          <w:szCs w:val="36"/>
        </w:rPr>
      </w:pPr>
      <w:r>
        <w:rPr>
          <w:b/>
          <w:szCs w:val="36"/>
        </w:rPr>
        <w:t xml:space="preserve">1:00 – </w:t>
      </w:r>
      <w:r w:rsidR="008D1C52">
        <w:rPr>
          <w:b/>
          <w:szCs w:val="36"/>
        </w:rPr>
        <w:t>2:00</w:t>
      </w:r>
      <w:r>
        <w:rPr>
          <w:b/>
          <w:szCs w:val="36"/>
        </w:rPr>
        <w:t xml:space="preserve"> pm</w:t>
      </w:r>
      <w:r>
        <w:rPr>
          <w:b/>
          <w:szCs w:val="36"/>
        </w:rPr>
        <w:tab/>
        <w:t xml:space="preserve">Law of the </w:t>
      </w:r>
      <w:r w:rsidR="00290C81">
        <w:rPr>
          <w:b/>
          <w:szCs w:val="36"/>
        </w:rPr>
        <w:t>Hearing</w:t>
      </w:r>
      <w:r w:rsidR="008D1C52">
        <w:rPr>
          <w:b/>
          <w:szCs w:val="36"/>
        </w:rPr>
        <w:t xml:space="preserve"> and Judicial Perspective:  </w:t>
      </w:r>
      <w:r>
        <w:rPr>
          <w:b/>
          <w:szCs w:val="36"/>
        </w:rPr>
        <w:t>Shelter Care Hearings.</w:t>
      </w:r>
      <w:r>
        <w:rPr>
          <w:szCs w:val="36"/>
        </w:rPr>
        <w:t xml:space="preserve">  Comm</w:t>
      </w:r>
      <w:r w:rsidR="00135DF1">
        <w:rPr>
          <w:szCs w:val="36"/>
        </w:rPr>
        <w:t>issioner</w:t>
      </w:r>
      <w:r>
        <w:rPr>
          <w:szCs w:val="36"/>
        </w:rPr>
        <w:t xml:space="preserve"> </w:t>
      </w:r>
      <w:r w:rsidR="00135DF1">
        <w:rPr>
          <w:szCs w:val="36"/>
        </w:rPr>
        <w:t xml:space="preserve">Shane </w:t>
      </w:r>
      <w:r>
        <w:rPr>
          <w:szCs w:val="36"/>
        </w:rPr>
        <w:t>Silverthorn</w:t>
      </w:r>
      <w:r w:rsidR="00CC7D8A">
        <w:rPr>
          <w:szCs w:val="36"/>
        </w:rPr>
        <w:t xml:space="preserve">, </w:t>
      </w:r>
      <w:r>
        <w:rPr>
          <w:szCs w:val="36"/>
        </w:rPr>
        <w:t>Yakima County Juvenile Court</w:t>
      </w:r>
      <w:r w:rsidR="00CC7D8A">
        <w:rPr>
          <w:szCs w:val="36"/>
        </w:rPr>
        <w:t>,</w:t>
      </w:r>
      <w:r>
        <w:rPr>
          <w:szCs w:val="36"/>
        </w:rPr>
        <w:t xml:space="preserve"> will discuss the law as it relates to shelter care hearings in WA State</w:t>
      </w:r>
      <w:r w:rsidR="008D1C52">
        <w:rPr>
          <w:szCs w:val="36"/>
        </w:rPr>
        <w:t>, and share his perspectives on conducting shelter care hearings, including providing a checklist of issues to address at the hearing and engaging discussion among participants.</w:t>
      </w:r>
    </w:p>
    <w:p w14:paraId="578A5D12" w14:textId="72215FF1" w:rsidR="005E7CD2" w:rsidRDefault="005E7CD2" w:rsidP="00D85D8C">
      <w:pPr>
        <w:ind w:left="2160" w:hanging="2160"/>
        <w:rPr>
          <w:szCs w:val="36"/>
        </w:rPr>
      </w:pPr>
    </w:p>
    <w:p w14:paraId="57B4D8A8" w14:textId="18A2BB06" w:rsidR="005E7CD2" w:rsidRDefault="005E7CD2" w:rsidP="00D85D8C">
      <w:pPr>
        <w:ind w:left="2160" w:hanging="2160"/>
        <w:rPr>
          <w:b/>
          <w:szCs w:val="36"/>
        </w:rPr>
      </w:pPr>
      <w:r>
        <w:rPr>
          <w:b/>
          <w:szCs w:val="36"/>
        </w:rPr>
        <w:t>2:00 – 2:15 pm</w:t>
      </w:r>
      <w:r>
        <w:rPr>
          <w:b/>
          <w:szCs w:val="36"/>
        </w:rPr>
        <w:tab/>
        <w:t>Break</w:t>
      </w:r>
      <w:r w:rsidR="00EA2602">
        <w:rPr>
          <w:b/>
          <w:szCs w:val="36"/>
        </w:rPr>
        <w:t>.</w:t>
      </w:r>
    </w:p>
    <w:p w14:paraId="03924CBB" w14:textId="1E96465A" w:rsidR="005E7CD2" w:rsidRDefault="005E7CD2" w:rsidP="00D85D8C">
      <w:pPr>
        <w:ind w:left="2160" w:hanging="2160"/>
        <w:rPr>
          <w:b/>
          <w:szCs w:val="36"/>
        </w:rPr>
      </w:pPr>
    </w:p>
    <w:p w14:paraId="0615A8D1" w14:textId="3D11844C" w:rsidR="005E7CD2" w:rsidRDefault="005E7CD2" w:rsidP="00D85D8C">
      <w:pPr>
        <w:ind w:left="2160" w:hanging="2160"/>
        <w:rPr>
          <w:szCs w:val="36"/>
        </w:rPr>
      </w:pPr>
      <w:r>
        <w:rPr>
          <w:b/>
          <w:szCs w:val="36"/>
        </w:rPr>
        <w:t>2:15 – 3:00 pm</w:t>
      </w:r>
      <w:r>
        <w:rPr>
          <w:b/>
          <w:szCs w:val="36"/>
        </w:rPr>
        <w:tab/>
        <w:t xml:space="preserve">Mock </w:t>
      </w:r>
      <w:r w:rsidR="00CC7D8A">
        <w:rPr>
          <w:b/>
          <w:szCs w:val="36"/>
        </w:rPr>
        <w:t xml:space="preserve">Hearing:  </w:t>
      </w:r>
      <w:r>
        <w:rPr>
          <w:b/>
          <w:szCs w:val="36"/>
        </w:rPr>
        <w:t xml:space="preserve">Shelter </w:t>
      </w:r>
      <w:r w:rsidR="00CC7D8A">
        <w:rPr>
          <w:b/>
          <w:szCs w:val="36"/>
        </w:rPr>
        <w:t>C</w:t>
      </w:r>
      <w:r>
        <w:rPr>
          <w:b/>
          <w:szCs w:val="36"/>
        </w:rPr>
        <w:t>are.</w:t>
      </w:r>
      <w:r>
        <w:rPr>
          <w:szCs w:val="36"/>
        </w:rPr>
        <w:t xml:space="preserve">  Comm</w:t>
      </w:r>
      <w:r w:rsidR="00135DF1">
        <w:rPr>
          <w:szCs w:val="36"/>
        </w:rPr>
        <w:t>issioner</w:t>
      </w:r>
      <w:r>
        <w:rPr>
          <w:szCs w:val="36"/>
        </w:rPr>
        <w:t xml:space="preserve"> Silverthorn will preside over a mock shelter care hearing.</w:t>
      </w:r>
    </w:p>
    <w:p w14:paraId="0227F301" w14:textId="51A21A18" w:rsidR="005E7CD2" w:rsidRDefault="005E7CD2" w:rsidP="00D85D8C">
      <w:pPr>
        <w:ind w:left="2160" w:hanging="2160"/>
        <w:rPr>
          <w:szCs w:val="36"/>
        </w:rPr>
      </w:pPr>
    </w:p>
    <w:p w14:paraId="52CFF56B" w14:textId="2866FA1B" w:rsidR="005E7CD2" w:rsidRDefault="005E7CD2" w:rsidP="00D85D8C">
      <w:pPr>
        <w:ind w:left="2160" w:hanging="2160"/>
        <w:rPr>
          <w:szCs w:val="36"/>
        </w:rPr>
      </w:pPr>
      <w:r>
        <w:rPr>
          <w:b/>
          <w:szCs w:val="36"/>
        </w:rPr>
        <w:t>3:00 – 3:30 pm</w:t>
      </w:r>
      <w:r>
        <w:rPr>
          <w:b/>
          <w:szCs w:val="36"/>
        </w:rPr>
        <w:tab/>
        <w:t>Reflection.</w:t>
      </w:r>
      <w:r>
        <w:rPr>
          <w:szCs w:val="36"/>
        </w:rPr>
        <w:t xml:space="preserve">  Participant</w:t>
      </w:r>
      <w:r w:rsidR="00CC7D8A">
        <w:rPr>
          <w:szCs w:val="36"/>
        </w:rPr>
        <w:t>s</w:t>
      </w:r>
      <w:r>
        <w:rPr>
          <w:szCs w:val="36"/>
        </w:rPr>
        <w:t xml:space="preserve"> will have the opportunity to reflect on the shelter care hearing, including the application of the Safety Guide, the law, checklists and other perspectives, and the conduct of the mock hearing.  Priority will be given to reflections of the parents who participate in the mock hearing.</w:t>
      </w:r>
    </w:p>
    <w:p w14:paraId="7CE48429" w14:textId="65AF2456" w:rsidR="005E7CD2" w:rsidRDefault="005E7CD2" w:rsidP="00D85D8C">
      <w:pPr>
        <w:ind w:left="2160" w:hanging="2160"/>
        <w:rPr>
          <w:szCs w:val="36"/>
        </w:rPr>
      </w:pPr>
    </w:p>
    <w:p w14:paraId="0B11DDF9" w14:textId="3CD2DDF6" w:rsidR="005E7CD2" w:rsidRDefault="005E7CD2" w:rsidP="00D85D8C">
      <w:pPr>
        <w:ind w:left="2160" w:hanging="2160"/>
        <w:rPr>
          <w:szCs w:val="36"/>
        </w:rPr>
      </w:pPr>
      <w:r>
        <w:rPr>
          <w:b/>
          <w:szCs w:val="36"/>
        </w:rPr>
        <w:t>3:30 – 4:30 pm</w:t>
      </w:r>
      <w:r>
        <w:rPr>
          <w:b/>
          <w:szCs w:val="36"/>
        </w:rPr>
        <w:tab/>
        <w:t>Judicial Leadership in Dependency Court.</w:t>
      </w:r>
      <w:r>
        <w:rPr>
          <w:szCs w:val="36"/>
        </w:rPr>
        <w:t xml:space="preserve">  An interactive hour</w:t>
      </w:r>
      <w:r w:rsidR="00117111">
        <w:rPr>
          <w:szCs w:val="36"/>
        </w:rPr>
        <w:t xml:space="preserve"> with </w:t>
      </w:r>
      <w:r w:rsidR="00FA6D1D">
        <w:rPr>
          <w:szCs w:val="36"/>
        </w:rPr>
        <w:t xml:space="preserve">Retired Commissioner Royce Moe from Spokane County Juvenile Court, and Judge Mary Sue Wilson from Thurston County Juvenile Court, </w:t>
      </w:r>
      <w:r>
        <w:rPr>
          <w:szCs w:val="36"/>
        </w:rPr>
        <w:t>discussing aspects of court leadership, examples of leadership in WA State dependency courts, and discussion among participants about how to engage the leadership role in your jurisdiction.</w:t>
      </w:r>
    </w:p>
    <w:p w14:paraId="0720F42F" w14:textId="16445344" w:rsidR="00024285" w:rsidRDefault="00024285" w:rsidP="00D85D8C">
      <w:pPr>
        <w:ind w:left="2160" w:hanging="2160"/>
        <w:rPr>
          <w:szCs w:val="36"/>
        </w:rPr>
      </w:pPr>
    </w:p>
    <w:p w14:paraId="563B2747" w14:textId="3755FE47" w:rsidR="00024285" w:rsidRPr="00024285" w:rsidRDefault="00024285" w:rsidP="00D85D8C">
      <w:pPr>
        <w:ind w:left="2160" w:hanging="2160"/>
        <w:rPr>
          <w:b/>
          <w:sz w:val="36"/>
          <w:szCs w:val="36"/>
        </w:rPr>
      </w:pPr>
      <w:r w:rsidRPr="00024285">
        <w:rPr>
          <w:b/>
          <w:sz w:val="36"/>
          <w:szCs w:val="36"/>
        </w:rPr>
        <w:t>Day 2 – Tuesday, March 5, 2019</w:t>
      </w:r>
    </w:p>
    <w:p w14:paraId="036B104A" w14:textId="7908B34B" w:rsidR="00D85D8C" w:rsidRDefault="00D85D8C" w:rsidP="00024285">
      <w:pPr>
        <w:rPr>
          <w:b/>
          <w:sz w:val="36"/>
          <w:szCs w:val="36"/>
        </w:rPr>
      </w:pPr>
    </w:p>
    <w:p w14:paraId="5DD34BB7" w14:textId="53DCE607" w:rsidR="00024285" w:rsidRDefault="00273A2B" w:rsidP="00273A2B">
      <w:pPr>
        <w:ind w:left="2250" w:hanging="2250"/>
        <w:rPr>
          <w:szCs w:val="36"/>
        </w:rPr>
      </w:pPr>
      <w:r>
        <w:rPr>
          <w:b/>
          <w:szCs w:val="36"/>
        </w:rPr>
        <w:t>8:00 – 8:30 am</w:t>
      </w:r>
      <w:r>
        <w:rPr>
          <w:b/>
          <w:szCs w:val="36"/>
        </w:rPr>
        <w:tab/>
        <w:t>Introduction and Overnight Mail.</w:t>
      </w:r>
      <w:r>
        <w:rPr>
          <w:szCs w:val="36"/>
        </w:rPr>
        <w:t xml:space="preserve">  Introduce the day and consider any new thoughts</w:t>
      </w:r>
      <w:r w:rsidR="00290C81">
        <w:rPr>
          <w:szCs w:val="36"/>
        </w:rPr>
        <w:t xml:space="preserve">, </w:t>
      </w:r>
      <w:r>
        <w:rPr>
          <w:szCs w:val="36"/>
        </w:rPr>
        <w:t>reflections</w:t>
      </w:r>
      <w:r w:rsidR="00290C81">
        <w:rPr>
          <w:szCs w:val="36"/>
        </w:rPr>
        <w:t>, or questions</w:t>
      </w:r>
      <w:r>
        <w:rPr>
          <w:szCs w:val="36"/>
        </w:rPr>
        <w:t xml:space="preserve"> since we adjourned yesterday.</w:t>
      </w:r>
    </w:p>
    <w:p w14:paraId="0D47DAF1" w14:textId="18A6FB29" w:rsidR="00273A2B" w:rsidRDefault="00273A2B" w:rsidP="00273A2B">
      <w:pPr>
        <w:ind w:left="2250" w:hanging="2250"/>
        <w:rPr>
          <w:szCs w:val="36"/>
        </w:rPr>
      </w:pPr>
    </w:p>
    <w:p w14:paraId="58FE22CB" w14:textId="58DF6376" w:rsidR="00273A2B" w:rsidRDefault="00273A2B" w:rsidP="00273A2B">
      <w:pPr>
        <w:ind w:left="2250" w:hanging="2250"/>
        <w:rPr>
          <w:szCs w:val="36"/>
        </w:rPr>
      </w:pPr>
      <w:r>
        <w:rPr>
          <w:b/>
          <w:szCs w:val="36"/>
        </w:rPr>
        <w:t>8:30 – 9:45 am</w:t>
      </w:r>
      <w:r>
        <w:rPr>
          <w:b/>
          <w:szCs w:val="36"/>
        </w:rPr>
        <w:tab/>
        <w:t>Visitation</w:t>
      </w:r>
      <w:r w:rsidR="00290C81">
        <w:rPr>
          <w:b/>
          <w:szCs w:val="36"/>
        </w:rPr>
        <w:t>:  L</w:t>
      </w:r>
      <w:r>
        <w:rPr>
          <w:b/>
          <w:szCs w:val="36"/>
        </w:rPr>
        <w:t xml:space="preserve">aw, </w:t>
      </w:r>
      <w:r w:rsidR="00290C81">
        <w:rPr>
          <w:b/>
          <w:szCs w:val="36"/>
        </w:rPr>
        <w:t>P</w:t>
      </w:r>
      <w:r>
        <w:rPr>
          <w:b/>
          <w:szCs w:val="36"/>
        </w:rPr>
        <w:t xml:space="preserve">olicy, and </w:t>
      </w:r>
      <w:r w:rsidR="00290C81">
        <w:rPr>
          <w:b/>
          <w:szCs w:val="36"/>
        </w:rPr>
        <w:t>S</w:t>
      </w:r>
      <w:r>
        <w:rPr>
          <w:b/>
          <w:szCs w:val="36"/>
        </w:rPr>
        <w:t>cience.</w:t>
      </w:r>
      <w:r>
        <w:rPr>
          <w:szCs w:val="36"/>
        </w:rPr>
        <w:t xml:space="preserve">  A focused look at visitation, considering the science behind building and maintaining relationships between family members, basing visitation orders on </w:t>
      </w:r>
      <w:r>
        <w:rPr>
          <w:szCs w:val="36"/>
        </w:rPr>
        <w:lastRenderedPageBreak/>
        <w:t xml:space="preserve">considerations of safety, </w:t>
      </w:r>
      <w:r w:rsidR="00CC7D8A">
        <w:rPr>
          <w:szCs w:val="36"/>
        </w:rPr>
        <w:t xml:space="preserve">understanding policy, </w:t>
      </w:r>
      <w:r>
        <w:rPr>
          <w:szCs w:val="36"/>
        </w:rPr>
        <w:t xml:space="preserve">and </w:t>
      </w:r>
      <w:r w:rsidR="001C1F95">
        <w:rPr>
          <w:szCs w:val="36"/>
        </w:rPr>
        <w:t>appl</w:t>
      </w:r>
      <w:r w:rsidR="00CC7D8A">
        <w:rPr>
          <w:szCs w:val="36"/>
        </w:rPr>
        <w:t>ying the</w:t>
      </w:r>
      <w:r w:rsidR="001C1F95">
        <w:rPr>
          <w:szCs w:val="36"/>
        </w:rPr>
        <w:t xml:space="preserve"> law.</w:t>
      </w:r>
    </w:p>
    <w:p w14:paraId="0AC573CE" w14:textId="53F857E3" w:rsidR="00CC7D8A" w:rsidRDefault="00CC7D8A" w:rsidP="00273A2B">
      <w:pPr>
        <w:ind w:left="2250" w:hanging="2250"/>
        <w:rPr>
          <w:szCs w:val="36"/>
        </w:rPr>
      </w:pPr>
    </w:p>
    <w:p w14:paraId="79508630" w14:textId="375ADADB" w:rsidR="00CC7D8A" w:rsidRDefault="00CC7D8A" w:rsidP="00273A2B">
      <w:pPr>
        <w:ind w:left="2250" w:hanging="2250"/>
        <w:rPr>
          <w:b/>
          <w:szCs w:val="36"/>
        </w:rPr>
      </w:pPr>
      <w:r>
        <w:rPr>
          <w:b/>
          <w:szCs w:val="36"/>
        </w:rPr>
        <w:t xml:space="preserve">9:45 – 10:00 am </w:t>
      </w:r>
      <w:r>
        <w:rPr>
          <w:b/>
          <w:szCs w:val="36"/>
        </w:rPr>
        <w:tab/>
        <w:t>Break.</w:t>
      </w:r>
    </w:p>
    <w:p w14:paraId="338AE545" w14:textId="728A4D26" w:rsidR="00CC7D8A" w:rsidRDefault="00CC7D8A" w:rsidP="00273A2B">
      <w:pPr>
        <w:ind w:left="2250" w:hanging="2250"/>
        <w:rPr>
          <w:b/>
          <w:szCs w:val="36"/>
        </w:rPr>
      </w:pPr>
    </w:p>
    <w:p w14:paraId="3EBE96C7" w14:textId="2EF06928" w:rsidR="00CC7D8A" w:rsidRDefault="00CC7D8A" w:rsidP="00273A2B">
      <w:pPr>
        <w:ind w:left="2250" w:hanging="2250"/>
        <w:rPr>
          <w:szCs w:val="36"/>
        </w:rPr>
      </w:pPr>
      <w:r>
        <w:rPr>
          <w:b/>
          <w:szCs w:val="36"/>
        </w:rPr>
        <w:t>10:00 – 10:45 am</w:t>
      </w:r>
      <w:r>
        <w:rPr>
          <w:b/>
          <w:szCs w:val="36"/>
        </w:rPr>
        <w:tab/>
        <w:t>Safety Guide – Part 2.</w:t>
      </w:r>
      <w:r>
        <w:rPr>
          <w:szCs w:val="36"/>
        </w:rPr>
        <w:t xml:space="preserve">  This session will cover case planning</w:t>
      </w:r>
      <w:r w:rsidR="00290C81">
        <w:rPr>
          <w:szCs w:val="36"/>
        </w:rPr>
        <w:t xml:space="preserve"> that is based on the assessment of safety</w:t>
      </w:r>
      <w:r>
        <w:rPr>
          <w:szCs w:val="36"/>
        </w:rPr>
        <w:t>, in preparation for adjudication (see below).</w:t>
      </w:r>
    </w:p>
    <w:p w14:paraId="5770BFB9" w14:textId="1B77FC31" w:rsidR="00CC7D8A" w:rsidRDefault="00CC7D8A" w:rsidP="00273A2B">
      <w:pPr>
        <w:ind w:left="2250" w:hanging="2250"/>
        <w:rPr>
          <w:szCs w:val="36"/>
        </w:rPr>
      </w:pPr>
    </w:p>
    <w:p w14:paraId="6512B16D" w14:textId="796BC266" w:rsidR="00CC7D8A" w:rsidRDefault="00CC7D8A" w:rsidP="00273A2B">
      <w:pPr>
        <w:ind w:left="2250" w:hanging="2250"/>
        <w:rPr>
          <w:szCs w:val="36"/>
        </w:rPr>
      </w:pPr>
      <w:r>
        <w:rPr>
          <w:b/>
          <w:szCs w:val="36"/>
        </w:rPr>
        <w:t>10:45 – 11:45 am</w:t>
      </w:r>
      <w:r>
        <w:rPr>
          <w:b/>
          <w:szCs w:val="36"/>
        </w:rPr>
        <w:tab/>
        <w:t xml:space="preserve">Law of </w:t>
      </w:r>
      <w:r w:rsidR="00290C81">
        <w:rPr>
          <w:b/>
          <w:szCs w:val="36"/>
        </w:rPr>
        <w:t>the Hearing and J</w:t>
      </w:r>
      <w:r>
        <w:rPr>
          <w:b/>
          <w:szCs w:val="36"/>
        </w:rPr>
        <w:t>udicial Perspective</w:t>
      </w:r>
      <w:r w:rsidR="00290C81">
        <w:rPr>
          <w:b/>
          <w:szCs w:val="36"/>
        </w:rPr>
        <w:t>:  Presentation of Fact-Finding and Disposition Orders.</w:t>
      </w:r>
      <w:r>
        <w:rPr>
          <w:szCs w:val="36"/>
        </w:rPr>
        <w:t xml:space="preserve">  Judge Amber Finlay, Mason County Juvenile Court, will discuss the law a</w:t>
      </w:r>
      <w:r w:rsidR="005350C0">
        <w:rPr>
          <w:szCs w:val="36"/>
        </w:rPr>
        <w:t xml:space="preserve">s </w:t>
      </w:r>
      <w:r>
        <w:rPr>
          <w:szCs w:val="36"/>
        </w:rPr>
        <w:t>it relates to a presentation of agreed Fact-Finding and Disposition Orders; and share her perspective on conducting the hearing, including providing a checklist of issues to address at the hearing and engaging discussion among participants.</w:t>
      </w:r>
    </w:p>
    <w:p w14:paraId="4BEE7935" w14:textId="16ACC1D2" w:rsidR="00CC7D8A" w:rsidRDefault="00CC7D8A" w:rsidP="00273A2B">
      <w:pPr>
        <w:ind w:left="2250" w:hanging="2250"/>
        <w:rPr>
          <w:szCs w:val="36"/>
        </w:rPr>
      </w:pPr>
    </w:p>
    <w:p w14:paraId="7C94476A" w14:textId="7DD03F18" w:rsidR="00CC7D8A" w:rsidRDefault="00CC7D8A" w:rsidP="00273A2B">
      <w:pPr>
        <w:ind w:left="2250" w:hanging="2250"/>
        <w:rPr>
          <w:b/>
          <w:szCs w:val="36"/>
        </w:rPr>
      </w:pPr>
      <w:r>
        <w:rPr>
          <w:b/>
          <w:szCs w:val="36"/>
        </w:rPr>
        <w:t>11:45 – 12:45 pm</w:t>
      </w:r>
      <w:r>
        <w:rPr>
          <w:b/>
          <w:szCs w:val="36"/>
        </w:rPr>
        <w:tab/>
        <w:t>Lunch</w:t>
      </w:r>
      <w:r w:rsidR="008D2E82">
        <w:rPr>
          <w:b/>
          <w:szCs w:val="36"/>
        </w:rPr>
        <w:t xml:space="preserve"> will be provided</w:t>
      </w:r>
      <w:r w:rsidR="00EA2602">
        <w:rPr>
          <w:b/>
          <w:szCs w:val="36"/>
        </w:rPr>
        <w:t>.</w:t>
      </w:r>
    </w:p>
    <w:p w14:paraId="179E5B6D" w14:textId="31261D05" w:rsidR="00CC7D8A" w:rsidRDefault="00CC7D8A" w:rsidP="00273A2B">
      <w:pPr>
        <w:ind w:left="2250" w:hanging="2250"/>
        <w:rPr>
          <w:b/>
          <w:szCs w:val="36"/>
        </w:rPr>
      </w:pPr>
    </w:p>
    <w:p w14:paraId="1E341A0B" w14:textId="7F850FF1" w:rsidR="00CC7D8A" w:rsidRDefault="00CC7D8A" w:rsidP="00273A2B">
      <w:pPr>
        <w:ind w:left="2250" w:hanging="2250"/>
        <w:rPr>
          <w:szCs w:val="36"/>
        </w:rPr>
      </w:pPr>
      <w:r>
        <w:rPr>
          <w:b/>
          <w:szCs w:val="36"/>
        </w:rPr>
        <w:t>12:45 – 1:30 pm</w:t>
      </w:r>
      <w:r>
        <w:rPr>
          <w:b/>
          <w:szCs w:val="36"/>
        </w:rPr>
        <w:tab/>
        <w:t>Mock Hearing:  Presentation of Agreed Fact-Finding and Disposition Orders.</w:t>
      </w:r>
      <w:r>
        <w:rPr>
          <w:szCs w:val="36"/>
        </w:rPr>
        <w:t xml:space="preserve">  Judge Finlay will preside over a </w:t>
      </w:r>
      <w:r w:rsidR="00290C81">
        <w:rPr>
          <w:szCs w:val="36"/>
        </w:rPr>
        <w:t>mock hearing where agreed Fact-Finding and Disposition Orders are presented</w:t>
      </w:r>
      <w:r>
        <w:rPr>
          <w:szCs w:val="36"/>
        </w:rPr>
        <w:t>.</w:t>
      </w:r>
    </w:p>
    <w:p w14:paraId="309BAEBF" w14:textId="5F8BB225" w:rsidR="00CC7D8A" w:rsidRDefault="00CC7D8A" w:rsidP="00273A2B">
      <w:pPr>
        <w:ind w:left="2250" w:hanging="2250"/>
        <w:rPr>
          <w:szCs w:val="36"/>
        </w:rPr>
      </w:pPr>
    </w:p>
    <w:p w14:paraId="0D3E30B4" w14:textId="7D74CD9F" w:rsidR="00CC7D8A" w:rsidRDefault="00CC7D8A" w:rsidP="00273A2B">
      <w:pPr>
        <w:ind w:left="2250" w:hanging="2250"/>
        <w:rPr>
          <w:szCs w:val="36"/>
        </w:rPr>
      </w:pPr>
      <w:r>
        <w:rPr>
          <w:b/>
          <w:szCs w:val="36"/>
        </w:rPr>
        <w:t>1:30 – 2:00 pm</w:t>
      </w:r>
      <w:r>
        <w:rPr>
          <w:b/>
          <w:szCs w:val="36"/>
        </w:rPr>
        <w:tab/>
        <w:t>Reflection.</w:t>
      </w:r>
      <w:r w:rsidR="00D66544">
        <w:rPr>
          <w:b/>
          <w:szCs w:val="36"/>
        </w:rPr>
        <w:t xml:space="preserve">  </w:t>
      </w:r>
      <w:r w:rsidR="00D66544">
        <w:rPr>
          <w:szCs w:val="36"/>
        </w:rPr>
        <w:t>Participants will have the opportunity to reflect on the presentation of orders, including the application of the Safety Guide, the law, checklists and other perspectives, and the conduct of the mock hearing.  Priority will be given to reflections of the parents who participate in the mock hearing.</w:t>
      </w:r>
    </w:p>
    <w:p w14:paraId="3BD45B83" w14:textId="5CC77346" w:rsidR="00D66544" w:rsidRDefault="00D66544" w:rsidP="00273A2B">
      <w:pPr>
        <w:ind w:left="2250" w:hanging="2250"/>
        <w:rPr>
          <w:b/>
          <w:szCs w:val="36"/>
        </w:rPr>
      </w:pPr>
    </w:p>
    <w:p w14:paraId="6A9E3798" w14:textId="52E87A42" w:rsidR="00D66544" w:rsidRDefault="00D66544" w:rsidP="00273A2B">
      <w:pPr>
        <w:ind w:left="2250" w:hanging="2250"/>
        <w:rPr>
          <w:b/>
          <w:szCs w:val="36"/>
        </w:rPr>
      </w:pPr>
      <w:r>
        <w:rPr>
          <w:b/>
          <w:szCs w:val="36"/>
        </w:rPr>
        <w:t xml:space="preserve">2:00 – 2:15 pm </w:t>
      </w:r>
      <w:r>
        <w:rPr>
          <w:b/>
          <w:szCs w:val="36"/>
        </w:rPr>
        <w:tab/>
        <w:t>Break.</w:t>
      </w:r>
    </w:p>
    <w:p w14:paraId="3BA709D2" w14:textId="1230A0F2" w:rsidR="00D66544" w:rsidRDefault="00D66544" w:rsidP="00273A2B">
      <w:pPr>
        <w:ind w:left="2250" w:hanging="2250"/>
        <w:rPr>
          <w:b/>
          <w:szCs w:val="36"/>
        </w:rPr>
      </w:pPr>
    </w:p>
    <w:p w14:paraId="6E9B2DB7" w14:textId="32A0CED2" w:rsidR="00D66544" w:rsidRPr="005C3636" w:rsidRDefault="00D66544" w:rsidP="00273A2B">
      <w:pPr>
        <w:ind w:left="2250" w:hanging="2250"/>
        <w:rPr>
          <w:szCs w:val="36"/>
        </w:rPr>
      </w:pPr>
      <w:r>
        <w:rPr>
          <w:b/>
          <w:szCs w:val="36"/>
        </w:rPr>
        <w:t>2:15 – 4:45 pm</w:t>
      </w:r>
      <w:r>
        <w:rPr>
          <w:b/>
          <w:szCs w:val="36"/>
        </w:rPr>
        <w:tab/>
      </w:r>
      <w:r w:rsidR="005C3636">
        <w:rPr>
          <w:b/>
          <w:szCs w:val="36"/>
        </w:rPr>
        <w:t xml:space="preserve">ACEs and Resilience: Understanding the Impact of Trauma and Tools to Use From the Bench.  </w:t>
      </w:r>
      <w:r w:rsidR="005C3636">
        <w:rPr>
          <w:szCs w:val="36"/>
        </w:rPr>
        <w:t>Tif Junker, adoptive parent, and Linda Segur, Parent Child Assistance Program, will provide an overview of current NEAR (Neurobiology, Epigenetics, ACEs and Resilience) research and how it shows up in dependency court.  Participants will receive tips for promoting hope and supporting recovery in children and parents who have experienced trauma.</w:t>
      </w:r>
    </w:p>
    <w:p w14:paraId="2BC2F486" w14:textId="712B8A33" w:rsidR="00D66544" w:rsidRDefault="00D66544" w:rsidP="00273A2B">
      <w:pPr>
        <w:ind w:left="2250" w:hanging="2250"/>
        <w:rPr>
          <w:b/>
          <w:szCs w:val="36"/>
        </w:rPr>
      </w:pPr>
    </w:p>
    <w:p w14:paraId="2E61B858" w14:textId="4F6E5093" w:rsidR="00D66544" w:rsidRDefault="00D10925" w:rsidP="00273A2B">
      <w:pPr>
        <w:ind w:left="2250" w:hanging="2250"/>
        <w:rPr>
          <w:b/>
          <w:sz w:val="36"/>
          <w:szCs w:val="36"/>
        </w:rPr>
      </w:pPr>
      <w:r>
        <w:rPr>
          <w:b/>
          <w:sz w:val="36"/>
          <w:szCs w:val="36"/>
        </w:rPr>
        <w:t>Day 3 – Wednesday, March 6, 2019.</w:t>
      </w:r>
    </w:p>
    <w:p w14:paraId="5615E9E6" w14:textId="21BAF5DF" w:rsidR="00D10925" w:rsidRDefault="00D10925" w:rsidP="00273A2B">
      <w:pPr>
        <w:ind w:left="2250" w:hanging="2250"/>
        <w:rPr>
          <w:b/>
          <w:szCs w:val="36"/>
        </w:rPr>
      </w:pPr>
    </w:p>
    <w:p w14:paraId="1C773345" w14:textId="633A1379" w:rsidR="00D10925" w:rsidRDefault="00D10925" w:rsidP="00273A2B">
      <w:pPr>
        <w:ind w:left="2250" w:hanging="2250"/>
        <w:rPr>
          <w:szCs w:val="36"/>
        </w:rPr>
      </w:pPr>
      <w:r>
        <w:rPr>
          <w:b/>
          <w:szCs w:val="36"/>
        </w:rPr>
        <w:t>8:00 – 8:30 am</w:t>
      </w:r>
      <w:r>
        <w:rPr>
          <w:b/>
          <w:szCs w:val="36"/>
        </w:rPr>
        <w:tab/>
        <w:t>Introduction and Overnight Mail.</w:t>
      </w:r>
      <w:r>
        <w:rPr>
          <w:szCs w:val="36"/>
        </w:rPr>
        <w:t xml:space="preserve">  Introduce the day and consider any new thoughts or reflections since we adjourned yesterday.</w:t>
      </w:r>
    </w:p>
    <w:p w14:paraId="6CC9B21A" w14:textId="10C28F5A" w:rsidR="00D10925" w:rsidRDefault="00D10925" w:rsidP="00273A2B">
      <w:pPr>
        <w:ind w:left="2250" w:hanging="2250"/>
        <w:rPr>
          <w:b/>
          <w:szCs w:val="36"/>
        </w:rPr>
      </w:pPr>
    </w:p>
    <w:p w14:paraId="13022592" w14:textId="79A59626" w:rsidR="00D10925" w:rsidRDefault="00D10925" w:rsidP="00273A2B">
      <w:pPr>
        <w:ind w:left="2250" w:hanging="2250"/>
        <w:rPr>
          <w:szCs w:val="36"/>
        </w:rPr>
      </w:pPr>
      <w:r>
        <w:rPr>
          <w:b/>
          <w:szCs w:val="36"/>
        </w:rPr>
        <w:t>8:30 – 10:00 am</w:t>
      </w:r>
      <w:r>
        <w:rPr>
          <w:b/>
          <w:szCs w:val="36"/>
        </w:rPr>
        <w:tab/>
        <w:t xml:space="preserve">ICWA:  </w:t>
      </w:r>
      <w:r>
        <w:rPr>
          <w:szCs w:val="36"/>
        </w:rPr>
        <w:t>Law, Regulations, Policy, History, and Practice.</w:t>
      </w:r>
    </w:p>
    <w:p w14:paraId="607E1D6C" w14:textId="613BAE8B" w:rsidR="00D10925" w:rsidRDefault="00D10925" w:rsidP="00273A2B">
      <w:pPr>
        <w:ind w:left="2250" w:hanging="2250"/>
        <w:rPr>
          <w:szCs w:val="36"/>
        </w:rPr>
      </w:pPr>
    </w:p>
    <w:p w14:paraId="49A4036E" w14:textId="4445F396" w:rsidR="00D10925" w:rsidRDefault="00D10925" w:rsidP="00273A2B">
      <w:pPr>
        <w:ind w:left="2250" w:hanging="2250"/>
        <w:rPr>
          <w:b/>
          <w:szCs w:val="36"/>
        </w:rPr>
      </w:pPr>
      <w:r>
        <w:rPr>
          <w:b/>
          <w:szCs w:val="36"/>
        </w:rPr>
        <w:t xml:space="preserve">10:00 – 10:15 am </w:t>
      </w:r>
      <w:r>
        <w:rPr>
          <w:b/>
          <w:szCs w:val="36"/>
        </w:rPr>
        <w:tab/>
        <w:t>Break.</w:t>
      </w:r>
    </w:p>
    <w:p w14:paraId="4A9EACCA" w14:textId="44579F6B" w:rsidR="00D10925" w:rsidRDefault="00D10925" w:rsidP="00273A2B">
      <w:pPr>
        <w:ind w:left="2250" w:hanging="2250"/>
        <w:rPr>
          <w:b/>
          <w:szCs w:val="36"/>
        </w:rPr>
      </w:pPr>
    </w:p>
    <w:p w14:paraId="39118464" w14:textId="77777777" w:rsidR="008D2E82" w:rsidRDefault="008D2E82" w:rsidP="00273A2B">
      <w:pPr>
        <w:ind w:left="2250" w:hanging="2250"/>
        <w:rPr>
          <w:b/>
          <w:szCs w:val="36"/>
        </w:rPr>
      </w:pPr>
    </w:p>
    <w:p w14:paraId="7010AFCA" w14:textId="77777777" w:rsidR="008D2E82" w:rsidRDefault="008D2E82" w:rsidP="00273A2B">
      <w:pPr>
        <w:ind w:left="2250" w:hanging="2250"/>
        <w:rPr>
          <w:b/>
          <w:szCs w:val="36"/>
        </w:rPr>
      </w:pPr>
    </w:p>
    <w:p w14:paraId="708BA422" w14:textId="2E7B887C" w:rsidR="00D10925" w:rsidRDefault="00D10925" w:rsidP="00273A2B">
      <w:pPr>
        <w:ind w:left="2250" w:hanging="2250"/>
        <w:rPr>
          <w:szCs w:val="36"/>
        </w:rPr>
      </w:pPr>
      <w:r>
        <w:rPr>
          <w:b/>
          <w:szCs w:val="36"/>
        </w:rPr>
        <w:t>10:15  - 11:15 am</w:t>
      </w:r>
      <w:r>
        <w:rPr>
          <w:b/>
          <w:szCs w:val="36"/>
        </w:rPr>
        <w:tab/>
        <w:t xml:space="preserve">Family First </w:t>
      </w:r>
      <w:r w:rsidR="00F35D00">
        <w:rPr>
          <w:b/>
          <w:szCs w:val="36"/>
        </w:rPr>
        <w:t>Prevention</w:t>
      </w:r>
      <w:r>
        <w:rPr>
          <w:b/>
          <w:szCs w:val="36"/>
        </w:rPr>
        <w:t xml:space="preserve"> Service</w:t>
      </w:r>
      <w:r w:rsidR="00F35D00">
        <w:rPr>
          <w:b/>
          <w:szCs w:val="36"/>
        </w:rPr>
        <w:t>s</w:t>
      </w:r>
      <w:r>
        <w:rPr>
          <w:b/>
          <w:szCs w:val="36"/>
        </w:rPr>
        <w:t xml:space="preserve"> Act (FFPSA).</w:t>
      </w:r>
      <w:r>
        <w:rPr>
          <w:szCs w:val="36"/>
        </w:rPr>
        <w:t xml:space="preserve">  </w:t>
      </w:r>
      <w:r w:rsidR="00135DF1">
        <w:rPr>
          <w:szCs w:val="36"/>
        </w:rPr>
        <w:br/>
      </w:r>
      <w:r>
        <w:rPr>
          <w:szCs w:val="36"/>
        </w:rPr>
        <w:t>Judge (Ret.) Maurice Portley and Barb Pr</w:t>
      </w:r>
      <w:r w:rsidR="00290C81">
        <w:rPr>
          <w:szCs w:val="36"/>
        </w:rPr>
        <w:t>y</w:t>
      </w:r>
      <w:r>
        <w:rPr>
          <w:szCs w:val="36"/>
        </w:rPr>
        <w:t>or</w:t>
      </w:r>
      <w:r w:rsidR="00290C81">
        <w:rPr>
          <w:szCs w:val="36"/>
        </w:rPr>
        <w:t>, Policy Analyst,</w:t>
      </w:r>
      <w:r>
        <w:rPr>
          <w:szCs w:val="36"/>
        </w:rPr>
        <w:t xml:space="preserve"> from Casey Family Programs will discuss the intention behind the law, how it functions, and direct implications on dependency court practice, including enhancements to prevention efforts and changes to the use of group care (“quality residential treatment programs”).</w:t>
      </w:r>
    </w:p>
    <w:p w14:paraId="1508B34F" w14:textId="09D39839" w:rsidR="00160194" w:rsidRDefault="00160194" w:rsidP="00273A2B">
      <w:pPr>
        <w:ind w:left="2250" w:hanging="2250"/>
        <w:rPr>
          <w:szCs w:val="36"/>
        </w:rPr>
      </w:pPr>
    </w:p>
    <w:p w14:paraId="158370DE" w14:textId="0518ABDB" w:rsidR="00160194" w:rsidRDefault="005350C0" w:rsidP="00273A2B">
      <w:pPr>
        <w:ind w:left="2250" w:hanging="2250"/>
        <w:rPr>
          <w:szCs w:val="36"/>
        </w:rPr>
      </w:pPr>
      <w:r>
        <w:rPr>
          <w:b/>
          <w:szCs w:val="36"/>
        </w:rPr>
        <w:t>11:15 – 12:15 pm</w:t>
      </w:r>
      <w:r>
        <w:rPr>
          <w:b/>
          <w:szCs w:val="36"/>
        </w:rPr>
        <w:tab/>
        <w:t>Safety Guide Part 3.</w:t>
      </w:r>
      <w:r>
        <w:rPr>
          <w:szCs w:val="36"/>
        </w:rPr>
        <w:t xml:space="preserve">  This session will discuss how to assess whether it is safe</w:t>
      </w:r>
      <w:r w:rsidR="00290C81">
        <w:rPr>
          <w:szCs w:val="36"/>
        </w:rPr>
        <w:t xml:space="preserve"> to</w:t>
      </w:r>
      <w:r>
        <w:rPr>
          <w:szCs w:val="36"/>
        </w:rPr>
        <w:t xml:space="preserve"> return children to their parent’s custody under a safety plan, progress on the case plan, and when it is time to dismiss jurisdiction.  There will also be time to discuss what changes to your court’s procedures or forms would assist in promoting fidelity to safety-oriented practice.</w:t>
      </w:r>
    </w:p>
    <w:p w14:paraId="570421B2" w14:textId="548D835A" w:rsidR="005350C0" w:rsidRDefault="005350C0" w:rsidP="00273A2B">
      <w:pPr>
        <w:ind w:left="2250" w:hanging="2250"/>
        <w:rPr>
          <w:szCs w:val="36"/>
        </w:rPr>
      </w:pPr>
    </w:p>
    <w:p w14:paraId="53F4FDCB" w14:textId="4B34D2D1" w:rsidR="005350C0" w:rsidRDefault="005350C0" w:rsidP="00273A2B">
      <w:pPr>
        <w:ind w:left="2250" w:hanging="2250"/>
        <w:rPr>
          <w:b/>
          <w:szCs w:val="36"/>
        </w:rPr>
      </w:pPr>
      <w:r>
        <w:rPr>
          <w:b/>
          <w:szCs w:val="36"/>
        </w:rPr>
        <w:t>12:15 – 1:00 pm</w:t>
      </w:r>
      <w:r>
        <w:rPr>
          <w:b/>
          <w:szCs w:val="36"/>
        </w:rPr>
        <w:tab/>
        <w:t>Lunch</w:t>
      </w:r>
      <w:r w:rsidR="008D2E82">
        <w:rPr>
          <w:b/>
          <w:szCs w:val="36"/>
        </w:rPr>
        <w:t xml:space="preserve"> will be provided</w:t>
      </w:r>
      <w:r w:rsidR="00EA2602">
        <w:rPr>
          <w:b/>
          <w:szCs w:val="36"/>
        </w:rPr>
        <w:t>.</w:t>
      </w:r>
    </w:p>
    <w:p w14:paraId="2CDC48A0" w14:textId="19DADDD8" w:rsidR="005350C0" w:rsidRDefault="005350C0" w:rsidP="00273A2B">
      <w:pPr>
        <w:ind w:left="2250" w:hanging="2250"/>
        <w:rPr>
          <w:b/>
          <w:szCs w:val="36"/>
        </w:rPr>
      </w:pPr>
    </w:p>
    <w:p w14:paraId="7C7D7863" w14:textId="29816A9F" w:rsidR="005350C0" w:rsidRDefault="005350C0" w:rsidP="00273A2B">
      <w:pPr>
        <w:ind w:left="2250" w:hanging="2250"/>
        <w:rPr>
          <w:szCs w:val="36"/>
        </w:rPr>
      </w:pPr>
      <w:r>
        <w:rPr>
          <w:b/>
          <w:szCs w:val="36"/>
        </w:rPr>
        <w:t>1:00 – 2:00 pm</w:t>
      </w:r>
      <w:r>
        <w:rPr>
          <w:b/>
          <w:szCs w:val="36"/>
        </w:rPr>
        <w:tab/>
        <w:t xml:space="preserve">Law </w:t>
      </w:r>
      <w:r w:rsidR="00290C81">
        <w:rPr>
          <w:b/>
          <w:szCs w:val="36"/>
        </w:rPr>
        <w:t xml:space="preserve">of the Hearing </w:t>
      </w:r>
      <w:r>
        <w:rPr>
          <w:b/>
          <w:szCs w:val="36"/>
        </w:rPr>
        <w:t>and Judicial Perspective</w:t>
      </w:r>
      <w:r w:rsidR="00290C81">
        <w:rPr>
          <w:b/>
          <w:szCs w:val="36"/>
        </w:rPr>
        <w:t>:  Review Hearing.</w:t>
      </w:r>
      <w:r>
        <w:rPr>
          <w:b/>
          <w:szCs w:val="36"/>
        </w:rPr>
        <w:t xml:space="preserve">  </w:t>
      </w:r>
      <w:r>
        <w:rPr>
          <w:szCs w:val="36"/>
        </w:rPr>
        <w:t>Judge Elizabeth Berns, King County Juvenile Court, will discuss the law as it relates to a review hearing and share her perspective on conducting the hearing.  Judge Berns is also an experienced Family Treatment Court Judge and will add perspective on reviewing dependency cases from the treatment court model perspective.</w:t>
      </w:r>
    </w:p>
    <w:p w14:paraId="5AC250A5" w14:textId="6B9CB83C" w:rsidR="005350C0" w:rsidRDefault="005350C0" w:rsidP="00273A2B">
      <w:pPr>
        <w:ind w:left="2250" w:hanging="2250"/>
        <w:rPr>
          <w:szCs w:val="36"/>
        </w:rPr>
      </w:pPr>
    </w:p>
    <w:p w14:paraId="7654BE05" w14:textId="4242AA8B" w:rsidR="005350C0" w:rsidRDefault="005350C0" w:rsidP="00273A2B">
      <w:pPr>
        <w:ind w:left="2250" w:hanging="2250"/>
        <w:rPr>
          <w:b/>
          <w:szCs w:val="36"/>
        </w:rPr>
      </w:pPr>
      <w:r>
        <w:rPr>
          <w:b/>
          <w:szCs w:val="36"/>
        </w:rPr>
        <w:t>2:00 – 2:15 pm</w:t>
      </w:r>
      <w:r>
        <w:rPr>
          <w:b/>
          <w:szCs w:val="36"/>
        </w:rPr>
        <w:tab/>
        <w:t>Break</w:t>
      </w:r>
      <w:r w:rsidR="00EA2602">
        <w:rPr>
          <w:b/>
          <w:szCs w:val="36"/>
        </w:rPr>
        <w:t>.</w:t>
      </w:r>
    </w:p>
    <w:p w14:paraId="04145C84" w14:textId="1C2DDF1D" w:rsidR="005350C0" w:rsidRDefault="005350C0" w:rsidP="00273A2B">
      <w:pPr>
        <w:ind w:left="2250" w:hanging="2250"/>
        <w:rPr>
          <w:b/>
          <w:szCs w:val="36"/>
        </w:rPr>
      </w:pPr>
    </w:p>
    <w:p w14:paraId="26D526FD" w14:textId="74B69F7E" w:rsidR="005350C0" w:rsidRDefault="005350C0" w:rsidP="00273A2B">
      <w:pPr>
        <w:ind w:left="2250" w:hanging="2250"/>
        <w:rPr>
          <w:szCs w:val="36"/>
        </w:rPr>
      </w:pPr>
      <w:r>
        <w:rPr>
          <w:b/>
          <w:szCs w:val="36"/>
        </w:rPr>
        <w:t>2:15 – 3:00 pm</w:t>
      </w:r>
      <w:r>
        <w:rPr>
          <w:b/>
          <w:szCs w:val="36"/>
        </w:rPr>
        <w:tab/>
        <w:t xml:space="preserve">Mock Hearing:  Review.  </w:t>
      </w:r>
      <w:r>
        <w:rPr>
          <w:szCs w:val="36"/>
        </w:rPr>
        <w:t>Judge Berns will preside over a mock review hearing.</w:t>
      </w:r>
    </w:p>
    <w:p w14:paraId="1D118881" w14:textId="44AE8DB6" w:rsidR="005350C0" w:rsidRDefault="005350C0" w:rsidP="00273A2B">
      <w:pPr>
        <w:ind w:left="2250" w:hanging="2250"/>
        <w:rPr>
          <w:szCs w:val="36"/>
        </w:rPr>
      </w:pPr>
    </w:p>
    <w:p w14:paraId="777F5894" w14:textId="193E598A" w:rsidR="005350C0" w:rsidRDefault="005350C0" w:rsidP="00273A2B">
      <w:pPr>
        <w:ind w:left="2250" w:hanging="2250"/>
        <w:rPr>
          <w:szCs w:val="36"/>
        </w:rPr>
      </w:pPr>
      <w:r>
        <w:rPr>
          <w:b/>
          <w:szCs w:val="36"/>
        </w:rPr>
        <w:t>3:00 – 4:00 pm</w:t>
      </w:r>
      <w:r>
        <w:rPr>
          <w:b/>
          <w:szCs w:val="36"/>
        </w:rPr>
        <w:tab/>
        <w:t xml:space="preserve">Reflection.  </w:t>
      </w:r>
      <w:r>
        <w:rPr>
          <w:szCs w:val="36"/>
        </w:rPr>
        <w:t>Here, we will invite reflection on the mock review hearing, and then on the three days overall – including discussion of immediate changes to practice or procedure judicial officers think they can make as a result of the training.</w:t>
      </w:r>
    </w:p>
    <w:p w14:paraId="07FDD27C" w14:textId="2F80A03C" w:rsidR="005350C0" w:rsidRDefault="005350C0" w:rsidP="00273A2B">
      <w:pPr>
        <w:ind w:left="2250" w:hanging="2250"/>
        <w:rPr>
          <w:szCs w:val="36"/>
        </w:rPr>
      </w:pPr>
    </w:p>
    <w:p w14:paraId="748FF8AF" w14:textId="52443813" w:rsidR="005350C0" w:rsidRDefault="005350C0" w:rsidP="00273A2B">
      <w:pPr>
        <w:ind w:left="2250" w:hanging="2250"/>
        <w:rPr>
          <w:szCs w:val="36"/>
        </w:rPr>
      </w:pPr>
    </w:p>
    <w:p w14:paraId="1E281D53" w14:textId="03F9CCA0" w:rsidR="005350C0" w:rsidRDefault="005350C0" w:rsidP="00273A2B">
      <w:pPr>
        <w:ind w:left="2250" w:hanging="2250"/>
        <w:rPr>
          <w:szCs w:val="36"/>
        </w:rPr>
      </w:pPr>
    </w:p>
    <w:p w14:paraId="212BD6F1" w14:textId="29E19399" w:rsidR="005350C0" w:rsidRDefault="005350C0" w:rsidP="00273A2B">
      <w:pPr>
        <w:ind w:left="2250" w:hanging="2250"/>
        <w:rPr>
          <w:szCs w:val="36"/>
        </w:rPr>
      </w:pPr>
    </w:p>
    <w:p w14:paraId="1E8CE473" w14:textId="77777777" w:rsidR="00290C81" w:rsidRDefault="00290C81" w:rsidP="00273A2B">
      <w:pPr>
        <w:ind w:left="2250" w:hanging="2250"/>
        <w:rPr>
          <w:szCs w:val="36"/>
        </w:rPr>
      </w:pPr>
    </w:p>
    <w:p w14:paraId="0F6E1497" w14:textId="0D189D48" w:rsidR="005350C0" w:rsidRDefault="005350C0" w:rsidP="00273A2B">
      <w:pPr>
        <w:ind w:left="2250" w:hanging="2250"/>
        <w:rPr>
          <w:szCs w:val="36"/>
        </w:rPr>
      </w:pPr>
    </w:p>
    <w:p w14:paraId="0E7366B8" w14:textId="77777777" w:rsidR="00D85D8C" w:rsidRDefault="00D85D8C" w:rsidP="00611F90">
      <w:pPr>
        <w:jc w:val="center"/>
        <w:rPr>
          <w:b/>
          <w:sz w:val="36"/>
          <w:szCs w:val="36"/>
        </w:rPr>
      </w:pPr>
      <w:bookmarkStart w:id="0" w:name="_GoBack"/>
      <w:bookmarkEnd w:id="0"/>
    </w:p>
    <w:sectPr w:rsidR="00D85D8C" w:rsidSect="009D1E2F">
      <w:pgSz w:w="12240" w:h="15840"/>
      <w:pgMar w:top="108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C132A" w14:textId="77777777" w:rsidR="00EC6191" w:rsidRDefault="00EC6191" w:rsidP="00056B86">
      <w:r>
        <w:separator/>
      </w:r>
    </w:p>
  </w:endnote>
  <w:endnote w:type="continuationSeparator" w:id="0">
    <w:p w14:paraId="3206B8E9" w14:textId="77777777" w:rsidR="00EC6191" w:rsidRDefault="00EC6191" w:rsidP="0005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5CB3F" w14:textId="77777777" w:rsidR="00EC6191" w:rsidRDefault="00EC6191" w:rsidP="00056B86">
      <w:r>
        <w:separator/>
      </w:r>
    </w:p>
  </w:footnote>
  <w:footnote w:type="continuationSeparator" w:id="0">
    <w:p w14:paraId="5A576626" w14:textId="77777777" w:rsidR="00EC6191" w:rsidRDefault="00EC6191" w:rsidP="00056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E52DB"/>
    <w:multiLevelType w:val="hybridMultilevel"/>
    <w:tmpl w:val="BDCA9CE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D83864"/>
    <w:multiLevelType w:val="hybridMultilevel"/>
    <w:tmpl w:val="4CA259E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2" w15:restartNumberingAfterBreak="0">
    <w:nsid w:val="768F0DBF"/>
    <w:multiLevelType w:val="hybridMultilevel"/>
    <w:tmpl w:val="FDFE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A376DBF"/>
    <w:multiLevelType w:val="hybridMultilevel"/>
    <w:tmpl w:val="2A9C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B44ED"/>
    <w:multiLevelType w:val="hybridMultilevel"/>
    <w:tmpl w:val="B7941B14"/>
    <w:lvl w:ilvl="0" w:tplc="A2F62D5E">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75"/>
    <w:rsid w:val="00024285"/>
    <w:rsid w:val="00042B52"/>
    <w:rsid w:val="00046AE5"/>
    <w:rsid w:val="00053177"/>
    <w:rsid w:val="00056B86"/>
    <w:rsid w:val="00066300"/>
    <w:rsid w:val="0009728E"/>
    <w:rsid w:val="000A4C43"/>
    <w:rsid w:val="000F7705"/>
    <w:rsid w:val="00115E43"/>
    <w:rsid w:val="00117111"/>
    <w:rsid w:val="00135DF1"/>
    <w:rsid w:val="001546CF"/>
    <w:rsid w:val="00160194"/>
    <w:rsid w:val="00167C78"/>
    <w:rsid w:val="001C1F95"/>
    <w:rsid w:val="001D570F"/>
    <w:rsid w:val="00273A2B"/>
    <w:rsid w:val="00290C81"/>
    <w:rsid w:val="00297206"/>
    <w:rsid w:val="002B5EBA"/>
    <w:rsid w:val="002C2C11"/>
    <w:rsid w:val="002C640F"/>
    <w:rsid w:val="003369A2"/>
    <w:rsid w:val="00336A64"/>
    <w:rsid w:val="00342CCC"/>
    <w:rsid w:val="00394E5E"/>
    <w:rsid w:val="003A23D3"/>
    <w:rsid w:val="003A4D1E"/>
    <w:rsid w:val="003B4141"/>
    <w:rsid w:val="003B4F5F"/>
    <w:rsid w:val="00422889"/>
    <w:rsid w:val="00433292"/>
    <w:rsid w:val="0045208A"/>
    <w:rsid w:val="00472702"/>
    <w:rsid w:val="004865A1"/>
    <w:rsid w:val="004B7DA6"/>
    <w:rsid w:val="00505625"/>
    <w:rsid w:val="005350C0"/>
    <w:rsid w:val="00545193"/>
    <w:rsid w:val="00554172"/>
    <w:rsid w:val="0055734A"/>
    <w:rsid w:val="00571906"/>
    <w:rsid w:val="00580511"/>
    <w:rsid w:val="005A7D4F"/>
    <w:rsid w:val="005C3636"/>
    <w:rsid w:val="005E3F79"/>
    <w:rsid w:val="005E7CD2"/>
    <w:rsid w:val="005F2C46"/>
    <w:rsid w:val="005F3DFB"/>
    <w:rsid w:val="005F46C2"/>
    <w:rsid w:val="005F7479"/>
    <w:rsid w:val="00611F90"/>
    <w:rsid w:val="006201BB"/>
    <w:rsid w:val="00646E19"/>
    <w:rsid w:val="00672F5E"/>
    <w:rsid w:val="00682D17"/>
    <w:rsid w:val="006B4937"/>
    <w:rsid w:val="006C13C8"/>
    <w:rsid w:val="006F46B7"/>
    <w:rsid w:val="00733399"/>
    <w:rsid w:val="00777C0B"/>
    <w:rsid w:val="00792C10"/>
    <w:rsid w:val="007A74FA"/>
    <w:rsid w:val="007D0BDA"/>
    <w:rsid w:val="007E0529"/>
    <w:rsid w:val="007F3448"/>
    <w:rsid w:val="00826979"/>
    <w:rsid w:val="008300D7"/>
    <w:rsid w:val="008479AA"/>
    <w:rsid w:val="00860FDA"/>
    <w:rsid w:val="00875D70"/>
    <w:rsid w:val="008B450E"/>
    <w:rsid w:val="008D1C52"/>
    <w:rsid w:val="008D2E82"/>
    <w:rsid w:val="008E1DD4"/>
    <w:rsid w:val="008F6A65"/>
    <w:rsid w:val="009504EB"/>
    <w:rsid w:val="009755E7"/>
    <w:rsid w:val="00991C63"/>
    <w:rsid w:val="009D1E2F"/>
    <w:rsid w:val="009D30D9"/>
    <w:rsid w:val="009F62AA"/>
    <w:rsid w:val="00A92079"/>
    <w:rsid w:val="00AA09E8"/>
    <w:rsid w:val="00AB3A18"/>
    <w:rsid w:val="00AD7EB6"/>
    <w:rsid w:val="00AE051A"/>
    <w:rsid w:val="00AE0751"/>
    <w:rsid w:val="00AE4A5D"/>
    <w:rsid w:val="00AE5401"/>
    <w:rsid w:val="00B13B04"/>
    <w:rsid w:val="00B23479"/>
    <w:rsid w:val="00B25FDD"/>
    <w:rsid w:val="00B3359F"/>
    <w:rsid w:val="00B34F4F"/>
    <w:rsid w:val="00BA59DD"/>
    <w:rsid w:val="00BB4C51"/>
    <w:rsid w:val="00BC38FA"/>
    <w:rsid w:val="00BC43A9"/>
    <w:rsid w:val="00BD79B1"/>
    <w:rsid w:val="00BE59AB"/>
    <w:rsid w:val="00C65C48"/>
    <w:rsid w:val="00C73998"/>
    <w:rsid w:val="00C8619F"/>
    <w:rsid w:val="00C870D5"/>
    <w:rsid w:val="00C90D72"/>
    <w:rsid w:val="00CA3219"/>
    <w:rsid w:val="00CB686A"/>
    <w:rsid w:val="00CC7D8A"/>
    <w:rsid w:val="00CD2374"/>
    <w:rsid w:val="00CE1AFF"/>
    <w:rsid w:val="00D10925"/>
    <w:rsid w:val="00D20914"/>
    <w:rsid w:val="00D24057"/>
    <w:rsid w:val="00D42F72"/>
    <w:rsid w:val="00D66544"/>
    <w:rsid w:val="00D85D8C"/>
    <w:rsid w:val="00DB755E"/>
    <w:rsid w:val="00DC37CE"/>
    <w:rsid w:val="00DE6B93"/>
    <w:rsid w:val="00E67EE4"/>
    <w:rsid w:val="00E7105F"/>
    <w:rsid w:val="00E92A4B"/>
    <w:rsid w:val="00EA2602"/>
    <w:rsid w:val="00EC611F"/>
    <w:rsid w:val="00EC6191"/>
    <w:rsid w:val="00F35D00"/>
    <w:rsid w:val="00F637E7"/>
    <w:rsid w:val="00F653C8"/>
    <w:rsid w:val="00F91821"/>
    <w:rsid w:val="00F97A75"/>
    <w:rsid w:val="00FA1CDE"/>
    <w:rsid w:val="00FA26BF"/>
    <w:rsid w:val="00FA6D1D"/>
    <w:rsid w:val="00FE5A47"/>
    <w:rsid w:val="00FF4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95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A75"/>
    <w:pPr>
      <w:ind w:left="720"/>
      <w:contextualSpacing/>
    </w:pPr>
  </w:style>
  <w:style w:type="character" w:styleId="Hyperlink">
    <w:name w:val="Hyperlink"/>
    <w:uiPriority w:val="99"/>
    <w:unhideWhenUsed/>
    <w:rsid w:val="00472702"/>
    <w:rPr>
      <w:color w:val="0563C1"/>
      <w:u w:val="single"/>
    </w:rPr>
  </w:style>
  <w:style w:type="paragraph" w:styleId="BalloonText">
    <w:name w:val="Balloon Text"/>
    <w:basedOn w:val="Normal"/>
    <w:link w:val="BalloonTextChar"/>
    <w:uiPriority w:val="99"/>
    <w:semiHidden/>
    <w:unhideWhenUsed/>
    <w:rsid w:val="00066300"/>
    <w:rPr>
      <w:rFonts w:ascii="Segoe UI" w:hAnsi="Segoe UI" w:cs="Segoe UI"/>
      <w:sz w:val="18"/>
      <w:szCs w:val="18"/>
    </w:rPr>
  </w:style>
  <w:style w:type="character" w:customStyle="1" w:styleId="BalloonTextChar">
    <w:name w:val="Balloon Text Char"/>
    <w:link w:val="BalloonText"/>
    <w:uiPriority w:val="99"/>
    <w:semiHidden/>
    <w:rsid w:val="00066300"/>
    <w:rPr>
      <w:rFonts w:ascii="Segoe UI" w:hAnsi="Segoe UI" w:cs="Segoe UI"/>
      <w:sz w:val="18"/>
      <w:szCs w:val="18"/>
    </w:rPr>
  </w:style>
  <w:style w:type="paragraph" w:styleId="Header">
    <w:name w:val="header"/>
    <w:basedOn w:val="Normal"/>
    <w:link w:val="HeaderChar"/>
    <w:uiPriority w:val="99"/>
    <w:unhideWhenUsed/>
    <w:rsid w:val="00056B86"/>
    <w:pPr>
      <w:tabs>
        <w:tab w:val="center" w:pos="4680"/>
        <w:tab w:val="right" w:pos="9360"/>
      </w:tabs>
    </w:pPr>
  </w:style>
  <w:style w:type="character" w:customStyle="1" w:styleId="HeaderChar">
    <w:name w:val="Header Char"/>
    <w:link w:val="Header"/>
    <w:uiPriority w:val="99"/>
    <w:rsid w:val="00056B86"/>
    <w:rPr>
      <w:sz w:val="24"/>
      <w:szCs w:val="22"/>
    </w:rPr>
  </w:style>
  <w:style w:type="paragraph" w:styleId="Footer">
    <w:name w:val="footer"/>
    <w:basedOn w:val="Normal"/>
    <w:link w:val="FooterChar"/>
    <w:uiPriority w:val="99"/>
    <w:unhideWhenUsed/>
    <w:rsid w:val="00056B86"/>
    <w:pPr>
      <w:tabs>
        <w:tab w:val="center" w:pos="4680"/>
        <w:tab w:val="right" w:pos="9360"/>
      </w:tabs>
    </w:pPr>
  </w:style>
  <w:style w:type="character" w:customStyle="1" w:styleId="FooterChar">
    <w:name w:val="Footer Char"/>
    <w:link w:val="Footer"/>
    <w:uiPriority w:val="99"/>
    <w:rsid w:val="00056B86"/>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13739">
      <w:bodyDiv w:val="1"/>
      <w:marLeft w:val="0"/>
      <w:marRight w:val="0"/>
      <w:marTop w:val="0"/>
      <w:marBottom w:val="0"/>
      <w:divBdr>
        <w:top w:val="none" w:sz="0" w:space="0" w:color="auto"/>
        <w:left w:val="none" w:sz="0" w:space="0" w:color="auto"/>
        <w:bottom w:val="none" w:sz="0" w:space="0" w:color="auto"/>
        <w:right w:val="none" w:sz="0" w:space="0" w:color="auto"/>
      </w:divBdr>
    </w:div>
    <w:div w:id="1133017233">
      <w:bodyDiv w:val="1"/>
      <w:marLeft w:val="0"/>
      <w:marRight w:val="0"/>
      <w:marTop w:val="0"/>
      <w:marBottom w:val="0"/>
      <w:divBdr>
        <w:top w:val="none" w:sz="0" w:space="0" w:color="auto"/>
        <w:left w:val="none" w:sz="0" w:space="0" w:color="auto"/>
        <w:bottom w:val="none" w:sz="0" w:space="0" w:color="auto"/>
        <w:right w:val="none" w:sz="0" w:space="0" w:color="auto"/>
      </w:divBdr>
    </w:div>
    <w:div w:id="1574392233">
      <w:bodyDiv w:val="1"/>
      <w:marLeft w:val="0"/>
      <w:marRight w:val="0"/>
      <w:marTop w:val="0"/>
      <w:marBottom w:val="0"/>
      <w:divBdr>
        <w:top w:val="none" w:sz="0" w:space="0" w:color="auto"/>
        <w:left w:val="none" w:sz="0" w:space="0" w:color="auto"/>
        <w:bottom w:val="none" w:sz="0" w:space="0" w:color="auto"/>
        <w:right w:val="none" w:sz="0" w:space="0" w:color="auto"/>
      </w:divBdr>
    </w:div>
    <w:div w:id="1839804538">
      <w:bodyDiv w:val="1"/>
      <w:marLeft w:val="0"/>
      <w:marRight w:val="0"/>
      <w:marTop w:val="0"/>
      <w:marBottom w:val="0"/>
      <w:divBdr>
        <w:top w:val="none" w:sz="0" w:space="0" w:color="auto"/>
        <w:left w:val="none" w:sz="0" w:space="0" w:color="auto"/>
        <w:bottom w:val="none" w:sz="0" w:space="0" w:color="auto"/>
        <w:right w:val="none" w:sz="0" w:space="0" w:color="auto"/>
      </w:divBdr>
    </w:div>
    <w:div w:id="21342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23CDC-C432-4626-BA9E-11160F46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Links>
    <vt:vector size="18" baseType="variant">
      <vt:variant>
        <vt:i4>1048632</vt:i4>
      </vt:variant>
      <vt:variant>
        <vt:i4>6</vt:i4>
      </vt:variant>
      <vt:variant>
        <vt:i4>0</vt:i4>
      </vt:variant>
      <vt:variant>
        <vt:i4>5</vt:i4>
      </vt:variant>
      <vt:variant>
        <vt:lpwstr>mailto:Sondra.Hahn@courts.wa.gov</vt:lpwstr>
      </vt:variant>
      <vt:variant>
        <vt:lpwstr/>
      </vt:variant>
      <vt:variant>
        <vt:i4>6094959</vt:i4>
      </vt:variant>
      <vt:variant>
        <vt:i4>3</vt:i4>
      </vt:variant>
      <vt:variant>
        <vt:i4>0</vt:i4>
      </vt:variant>
      <vt:variant>
        <vt:i4>5</vt:i4>
      </vt:variant>
      <vt:variant>
        <vt:lpwstr>mailto:kwk@uw.edu</vt:lpwstr>
      </vt:variant>
      <vt:variant>
        <vt:lpwstr/>
      </vt:variant>
      <vt:variant>
        <vt:i4>2686976</vt:i4>
      </vt:variant>
      <vt:variant>
        <vt:i4>0</vt:i4>
      </vt:variant>
      <vt:variant>
        <vt:i4>0</vt:i4>
      </vt:variant>
      <vt:variant>
        <vt:i4>5</vt:i4>
      </vt:variant>
      <vt:variant>
        <vt:lpwstr>mailto:wyman@uw.edu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2019-02-23T00:30:00Z</dcterms:created>
  <dcterms:modified xsi:type="dcterms:W3CDTF">2019-02-25T19:13:00Z</dcterms:modified>
</cp:coreProperties>
</file>